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snapToGrid w:val="0"/>
        <w:spacing w:before="100" w:beforeAutospacing="1" w:after="100" w:afterAutospacing="1"/>
        <w:rPr>
          <w:rFonts w:hint="eastAsia" w:ascii="Times New Roman" w:hAnsi="Times New Roman" w:eastAsia="宋体"/>
          <w:sz w:val="28"/>
          <w:szCs w:val="28"/>
          <w:lang w:val="en-US" w:eastAsia="zh-CN"/>
        </w:rPr>
      </w:pPr>
      <w:r>
        <w:rPr>
          <w:rFonts w:hint="eastAsia" w:ascii="Times New Roman" w:hAnsi="Times New Roman"/>
          <w:sz w:val="28"/>
          <w:szCs w:val="28"/>
          <w:lang w:val="en-US" w:eastAsia="zh-CN"/>
        </w:rPr>
        <w:t xml:space="preserve"> </w:t>
      </w:r>
      <w:r>
        <w:rPr>
          <w:rFonts w:hint="eastAsia" w:ascii="仿宋_GB2312" w:hAnsi="仿宋_GB2312" w:eastAsia="仿宋_GB2312" w:cs="仿宋_GB2312"/>
          <w:b w:val="0"/>
          <w:bCs/>
          <w:sz w:val="24"/>
          <w:szCs w:val="24"/>
          <w:highlight w:val="none"/>
          <w:lang w:eastAsia="zh-CN"/>
        </w:rPr>
        <w:t>文本编码：BOL-SF-161-01</w:t>
      </w:r>
    </w:p>
    <w:p>
      <w:pPr>
        <w:tabs>
          <w:tab w:val="left" w:pos="630"/>
        </w:tabs>
        <w:snapToGrid w:val="0"/>
        <w:jc w:val="center"/>
        <w:rPr>
          <w:rFonts w:ascii="Times New Roman" w:hAnsi="Times New Roman"/>
          <w:b/>
          <w:sz w:val="32"/>
        </w:rPr>
      </w:pPr>
    </w:p>
    <w:p>
      <w:pPr>
        <w:tabs>
          <w:tab w:val="left" w:pos="630"/>
        </w:tabs>
        <w:snapToGrid w:val="0"/>
        <w:spacing w:line="360" w:lineRule="auto"/>
        <w:jc w:val="center"/>
        <w:rPr>
          <w:rFonts w:hint="eastAsia" w:ascii="微软雅黑" w:hAnsi="微软雅黑" w:eastAsia="微软雅黑" w:cs="微软雅黑"/>
          <w:b/>
          <w:sz w:val="52"/>
          <w:szCs w:val="52"/>
        </w:rPr>
      </w:pPr>
      <w:r>
        <w:rPr>
          <w:rFonts w:hint="eastAsia" w:ascii="微软雅黑" w:hAnsi="微软雅黑" w:eastAsia="微软雅黑" w:cs="微软雅黑"/>
          <w:b/>
          <w:sz w:val="52"/>
          <w:szCs w:val="52"/>
        </w:rPr>
        <w:t>廊坊银行股份有限公司</w:t>
      </w:r>
    </w:p>
    <w:p>
      <w:pPr>
        <w:tabs>
          <w:tab w:val="left" w:pos="630"/>
        </w:tabs>
        <w:snapToGrid w:val="0"/>
        <w:spacing w:line="360" w:lineRule="auto"/>
        <w:jc w:val="center"/>
        <w:rPr>
          <w:rFonts w:hint="eastAsia" w:ascii="微软雅黑" w:hAnsi="微软雅黑" w:eastAsia="微软雅黑" w:cs="微软雅黑"/>
          <w:b/>
          <w:sz w:val="52"/>
          <w:szCs w:val="52"/>
          <w:lang w:eastAsia="zh-CN"/>
        </w:rPr>
      </w:pPr>
      <w:bookmarkStart w:id="70" w:name="_GoBack"/>
      <w:r>
        <w:rPr>
          <w:rFonts w:hint="eastAsia" w:ascii="微软雅黑" w:hAnsi="微软雅黑" w:eastAsia="微软雅黑" w:cs="微软雅黑"/>
          <w:b/>
          <w:sz w:val="52"/>
          <w:szCs w:val="52"/>
        </w:rPr>
        <w:fldChar w:fldCharType="begin">
          <w:ffData>
            <w:name w:val="文字3"/>
            <w:enabled/>
            <w:calcOnExit w:val="0"/>
            <w:textInput/>
          </w:ffData>
        </w:fldChar>
      </w:r>
      <w:bookmarkStart w:id="0" w:name="文字3"/>
      <w:r>
        <w:rPr>
          <w:rFonts w:hint="eastAsia" w:ascii="微软雅黑" w:hAnsi="微软雅黑" w:eastAsia="微软雅黑" w:cs="微软雅黑"/>
          <w:b/>
          <w:sz w:val="52"/>
          <w:szCs w:val="52"/>
        </w:rPr>
        <w:instrText xml:space="preserve"> FORMTEXT </w:instrText>
      </w:r>
      <w:r>
        <w:rPr>
          <w:rFonts w:hint="eastAsia" w:ascii="微软雅黑" w:hAnsi="微软雅黑" w:eastAsia="微软雅黑" w:cs="微软雅黑"/>
          <w:b/>
          <w:sz w:val="52"/>
          <w:szCs w:val="52"/>
        </w:rPr>
        <w:fldChar w:fldCharType="separate"/>
      </w:r>
      <w:r>
        <w:rPr>
          <w:rFonts w:hint="eastAsia" w:ascii="微软雅黑" w:hAnsi="微软雅黑" w:eastAsia="微软雅黑" w:cs="微软雅黑"/>
          <w:b/>
          <w:sz w:val="52"/>
          <w:szCs w:val="52"/>
          <w:lang w:val="en-US" w:eastAsia="zh-CN"/>
        </w:rPr>
        <w:t xml:space="preserve">        </w:t>
      </w:r>
      <w:r>
        <w:rPr>
          <w:rFonts w:hint="eastAsia" w:ascii="微软雅黑" w:hAnsi="微软雅黑" w:eastAsia="微软雅黑" w:cs="微软雅黑"/>
          <w:b/>
          <w:sz w:val="52"/>
          <w:szCs w:val="52"/>
        </w:rPr>
        <w:t>数据库一体机采购项目 </w:t>
      </w:r>
      <w:r>
        <w:rPr>
          <w:rFonts w:hint="eastAsia" w:ascii="微软雅黑" w:hAnsi="微软雅黑" w:eastAsia="微软雅黑" w:cs="微软雅黑"/>
          <w:b/>
          <w:sz w:val="52"/>
          <w:szCs w:val="52"/>
          <w:lang w:val="en-US" w:eastAsia="zh-CN"/>
        </w:rPr>
        <w:t xml:space="preserve">       </w:t>
      </w:r>
      <w:r>
        <w:rPr>
          <w:rFonts w:hint="eastAsia" w:ascii="微软雅黑" w:hAnsi="微软雅黑" w:eastAsia="微软雅黑" w:cs="微软雅黑"/>
          <w:b/>
          <w:sz w:val="52"/>
          <w:szCs w:val="52"/>
        </w:rPr>
        <w:t> </w:t>
      </w:r>
      <w:r>
        <w:rPr>
          <w:rFonts w:hint="eastAsia" w:ascii="微软雅黑" w:hAnsi="微软雅黑" w:eastAsia="微软雅黑" w:cs="微软雅黑"/>
          <w:b/>
          <w:sz w:val="52"/>
          <w:szCs w:val="52"/>
        </w:rPr>
        <w:fldChar w:fldCharType="end"/>
      </w:r>
      <w:bookmarkEnd w:id="0"/>
      <w:bookmarkEnd w:id="70"/>
    </w:p>
    <w:p>
      <w:pPr>
        <w:tabs>
          <w:tab w:val="left" w:pos="630"/>
        </w:tabs>
        <w:snapToGrid w:val="0"/>
        <w:spacing w:line="360" w:lineRule="auto"/>
        <w:jc w:val="center"/>
        <w:rPr>
          <w:rFonts w:hint="eastAsia" w:ascii="微软雅黑" w:hAnsi="微软雅黑" w:eastAsia="微软雅黑" w:cs="微软雅黑"/>
          <w:b/>
          <w:sz w:val="52"/>
          <w:szCs w:val="52"/>
        </w:rPr>
      </w:pPr>
      <w:r>
        <w:rPr>
          <w:rFonts w:hint="eastAsia" w:ascii="微软雅黑" w:hAnsi="微软雅黑" w:eastAsia="微软雅黑" w:cs="微软雅黑"/>
          <w:b/>
          <w:sz w:val="52"/>
          <w:szCs w:val="52"/>
        </w:rPr>
        <w:t>招标文件</w:t>
      </w:r>
    </w:p>
    <w:p>
      <w:pPr>
        <w:tabs>
          <w:tab w:val="left" w:pos="7465"/>
        </w:tabs>
        <w:snapToGrid w:val="0"/>
        <w:spacing w:before="100" w:beforeAutospacing="1" w:after="100" w:afterAutospacing="1"/>
        <w:jc w:val="left"/>
        <w:rPr>
          <w:rFonts w:hint="eastAsia" w:ascii="微软雅黑" w:hAnsi="微软雅黑" w:eastAsia="微软雅黑" w:cs="微软雅黑"/>
          <w:sz w:val="144"/>
          <w:szCs w:val="144"/>
          <w:lang w:eastAsia="zh-CN"/>
        </w:rPr>
      </w:pPr>
      <w:r>
        <w:rPr>
          <w:rFonts w:hint="eastAsia" w:ascii="微软雅黑" w:hAnsi="微软雅黑" w:eastAsia="微软雅黑" w:cs="微软雅黑"/>
          <w:sz w:val="144"/>
          <w:szCs w:val="144"/>
          <w:lang w:eastAsia="zh-CN"/>
        </w:rPr>
        <w:tab/>
      </w:r>
    </w:p>
    <w:p>
      <w:pPr>
        <w:snapToGrid w:val="0"/>
        <w:spacing w:before="100" w:beforeAutospacing="1" w:after="100" w:afterAutospacing="1" w:line="700" w:lineRule="exact"/>
        <w:jc w:val="center"/>
        <w:rPr>
          <w:rFonts w:hint="eastAsia" w:ascii="微软雅黑" w:hAnsi="微软雅黑" w:eastAsia="微软雅黑" w:cs="微软雅黑"/>
          <w:b/>
          <w:sz w:val="32"/>
          <w:szCs w:val="32"/>
        </w:rPr>
      </w:pPr>
    </w:p>
    <w:p>
      <w:pPr>
        <w:snapToGrid w:val="0"/>
        <w:spacing w:before="100" w:beforeAutospacing="1" w:after="100" w:afterAutospacing="1" w:line="700" w:lineRule="exact"/>
        <w:jc w:val="center"/>
        <w:rPr>
          <w:rFonts w:hint="eastAsia" w:ascii="微软雅黑" w:hAnsi="微软雅黑" w:eastAsia="微软雅黑" w:cs="微软雅黑"/>
          <w:b/>
          <w:sz w:val="32"/>
          <w:szCs w:val="32"/>
        </w:rPr>
      </w:pPr>
    </w:p>
    <w:p>
      <w:pPr>
        <w:snapToGrid w:val="0"/>
        <w:spacing w:before="100" w:beforeAutospacing="1" w:after="100" w:afterAutospacing="1" w:line="700" w:lineRule="exact"/>
        <w:jc w:val="center"/>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招标人：廊坊银行股份有限公司</w:t>
      </w:r>
    </w:p>
    <w:p>
      <w:pPr>
        <w:rPr>
          <w:rFonts w:hint="eastAsia" w:ascii="微软雅黑" w:hAnsi="微软雅黑" w:eastAsia="微软雅黑" w:cs="微软雅黑"/>
          <w:b/>
          <w:sz w:val="36"/>
          <w:szCs w:val="36"/>
        </w:rPr>
      </w:pPr>
      <w:r>
        <w:rPr>
          <w:rFonts w:hint="eastAsia" w:ascii="微软雅黑" w:hAnsi="微软雅黑" w:eastAsia="微软雅黑" w:cs="微软雅黑"/>
          <w:b/>
          <w:sz w:val="36"/>
          <w:szCs w:val="36"/>
          <w:lang w:val="en-US" w:eastAsia="zh-CN"/>
        </w:rPr>
        <w:t xml:space="preserve">                   </w:t>
      </w:r>
      <w:r>
        <w:rPr>
          <w:rFonts w:hint="eastAsia" w:ascii="微软雅黑" w:hAnsi="微软雅黑" w:eastAsia="微软雅黑" w:cs="微软雅黑"/>
          <w:b/>
          <w:sz w:val="36"/>
          <w:szCs w:val="36"/>
        </w:rPr>
        <w:fldChar w:fldCharType="begin">
          <w:ffData>
            <w:name w:val="文字3"/>
            <w:enabled/>
            <w:calcOnExit w:val="0"/>
            <w:textInput/>
          </w:ffData>
        </w:fldChar>
      </w:r>
      <w:r>
        <w:rPr>
          <w:rFonts w:hint="eastAsia" w:ascii="微软雅黑" w:hAnsi="微软雅黑" w:eastAsia="微软雅黑" w:cs="微软雅黑"/>
          <w:b/>
          <w:sz w:val="36"/>
          <w:szCs w:val="36"/>
        </w:rPr>
        <w:instrText xml:space="preserve"> FORMTEXT </w:instrText>
      </w:r>
      <w:r>
        <w:rPr>
          <w:rFonts w:hint="eastAsia" w:ascii="微软雅黑" w:hAnsi="微软雅黑" w:eastAsia="微软雅黑" w:cs="微软雅黑"/>
          <w:b/>
          <w:sz w:val="36"/>
          <w:szCs w:val="36"/>
        </w:rPr>
        <w:fldChar w:fldCharType="separate"/>
      </w:r>
      <w:r>
        <w:rPr>
          <w:rFonts w:hint="eastAsia" w:ascii="微软雅黑" w:hAnsi="微软雅黑" w:eastAsia="微软雅黑" w:cs="微软雅黑"/>
          <w:b/>
          <w:sz w:val="36"/>
          <w:szCs w:val="36"/>
        </w:rPr>
        <w:t>  </w:t>
      </w:r>
      <w:r>
        <w:rPr>
          <w:rFonts w:hint="eastAsia" w:ascii="微软雅黑" w:hAnsi="微软雅黑" w:eastAsia="微软雅黑" w:cs="微软雅黑"/>
          <w:b/>
          <w:sz w:val="36"/>
          <w:szCs w:val="36"/>
          <w:lang w:val="en-US" w:eastAsia="zh-CN"/>
        </w:rPr>
        <w:t>2022</w:t>
      </w:r>
      <w:r>
        <w:rPr>
          <w:rFonts w:hint="eastAsia" w:ascii="微软雅黑" w:hAnsi="微软雅黑" w:eastAsia="微软雅黑" w:cs="微软雅黑"/>
          <w:b/>
          <w:sz w:val="36"/>
          <w:szCs w:val="36"/>
        </w:rPr>
        <w:t> </w:t>
      </w:r>
      <w:r>
        <w:rPr>
          <w:rFonts w:hint="eastAsia" w:ascii="微软雅黑" w:hAnsi="微软雅黑" w:eastAsia="微软雅黑" w:cs="微软雅黑"/>
          <w:b/>
          <w:sz w:val="36"/>
          <w:szCs w:val="36"/>
        </w:rPr>
        <w:fldChar w:fldCharType="end"/>
      </w:r>
      <w:r>
        <w:rPr>
          <w:rFonts w:hint="eastAsia" w:ascii="微软雅黑" w:hAnsi="微软雅黑" w:eastAsia="微软雅黑" w:cs="微软雅黑"/>
          <w:b/>
          <w:sz w:val="36"/>
          <w:szCs w:val="36"/>
        </w:rPr>
        <w:t>年</w:t>
      </w:r>
      <w:r>
        <w:rPr>
          <w:rFonts w:hint="eastAsia" w:ascii="微软雅黑" w:hAnsi="微软雅黑" w:eastAsia="微软雅黑" w:cs="微软雅黑"/>
          <w:b/>
          <w:sz w:val="36"/>
          <w:szCs w:val="36"/>
        </w:rPr>
        <w:fldChar w:fldCharType="begin">
          <w:ffData>
            <w:name w:val="文字3"/>
            <w:enabled/>
            <w:calcOnExit w:val="0"/>
            <w:textInput/>
          </w:ffData>
        </w:fldChar>
      </w:r>
      <w:r>
        <w:rPr>
          <w:rFonts w:hint="eastAsia" w:ascii="微软雅黑" w:hAnsi="微软雅黑" w:eastAsia="微软雅黑" w:cs="微软雅黑"/>
          <w:b/>
          <w:sz w:val="36"/>
          <w:szCs w:val="36"/>
        </w:rPr>
        <w:instrText xml:space="preserve"> FORMTEXT </w:instrText>
      </w:r>
      <w:r>
        <w:rPr>
          <w:rFonts w:hint="eastAsia" w:ascii="微软雅黑" w:hAnsi="微软雅黑" w:eastAsia="微软雅黑" w:cs="微软雅黑"/>
          <w:b/>
          <w:sz w:val="36"/>
          <w:szCs w:val="36"/>
        </w:rPr>
        <w:fldChar w:fldCharType="separate"/>
      </w:r>
      <w:r>
        <w:rPr>
          <w:rFonts w:hint="eastAsia" w:ascii="微软雅黑" w:hAnsi="微软雅黑" w:eastAsia="微软雅黑" w:cs="微软雅黑"/>
          <w:b/>
          <w:sz w:val="36"/>
          <w:szCs w:val="36"/>
        </w:rPr>
        <w:t> </w:t>
      </w:r>
      <w:r>
        <w:rPr>
          <w:rFonts w:hint="eastAsia" w:ascii="微软雅黑" w:hAnsi="微软雅黑" w:eastAsia="微软雅黑" w:cs="微软雅黑"/>
          <w:b/>
          <w:sz w:val="36"/>
          <w:szCs w:val="36"/>
          <w:lang w:val="en-US" w:eastAsia="zh-CN"/>
        </w:rPr>
        <w:t>3</w:t>
      </w:r>
      <w:r>
        <w:rPr>
          <w:rFonts w:hint="eastAsia" w:ascii="微软雅黑" w:hAnsi="微软雅黑" w:eastAsia="微软雅黑" w:cs="微软雅黑"/>
          <w:b/>
          <w:sz w:val="36"/>
          <w:szCs w:val="36"/>
        </w:rPr>
        <w:t> </w:t>
      </w:r>
      <w:r>
        <w:rPr>
          <w:rFonts w:hint="eastAsia" w:ascii="微软雅黑" w:hAnsi="微软雅黑" w:eastAsia="微软雅黑" w:cs="微软雅黑"/>
          <w:b/>
          <w:sz w:val="36"/>
          <w:szCs w:val="36"/>
        </w:rPr>
        <w:fldChar w:fldCharType="end"/>
      </w:r>
      <w:r>
        <w:rPr>
          <w:rFonts w:hint="eastAsia" w:ascii="微软雅黑" w:hAnsi="微软雅黑" w:eastAsia="微软雅黑" w:cs="微软雅黑"/>
          <w:b/>
          <w:sz w:val="36"/>
          <w:szCs w:val="36"/>
        </w:rPr>
        <w:t>月</w:t>
      </w:r>
    </w:p>
    <w:p>
      <w:pPr>
        <w:rPr>
          <w:rFonts w:hint="eastAsia" w:ascii="微软雅黑" w:hAnsi="微软雅黑" w:eastAsia="微软雅黑" w:cs="微软雅黑"/>
          <w:b/>
          <w:sz w:val="36"/>
          <w:szCs w:val="36"/>
        </w:rPr>
      </w:pPr>
    </w:p>
    <w:p>
      <w:pPr>
        <w:rPr>
          <w:rFonts w:hint="eastAsia" w:ascii="微软雅黑" w:hAnsi="微软雅黑" w:eastAsia="微软雅黑" w:cs="微软雅黑"/>
          <w:b/>
          <w:sz w:val="36"/>
          <w:szCs w:val="36"/>
        </w:rPr>
      </w:pPr>
    </w:p>
    <w:p>
      <w:pPr>
        <w:rPr>
          <w:rFonts w:hint="eastAsia" w:ascii="微软雅黑" w:hAnsi="微软雅黑" w:eastAsia="微软雅黑" w:cs="微软雅黑"/>
          <w:b/>
          <w:sz w:val="36"/>
          <w:szCs w:val="36"/>
        </w:rPr>
      </w:pPr>
    </w:p>
    <w:p>
      <w:pPr>
        <w:rPr>
          <w:rFonts w:hint="eastAsia" w:ascii="微软雅黑" w:hAnsi="微软雅黑" w:eastAsia="微软雅黑" w:cs="微软雅黑"/>
          <w:b/>
          <w:sz w:val="36"/>
          <w:szCs w:val="36"/>
        </w:rPr>
      </w:pPr>
    </w:p>
    <w:p>
      <w:pPr>
        <w:rPr>
          <w:rFonts w:ascii="微软雅黑" w:hAnsi="微软雅黑" w:eastAsia="微软雅黑" w:cs="黑体"/>
          <w:kern w:val="0"/>
          <w:sz w:val="22"/>
          <w:highlight w:val="yellow"/>
          <w:lang w:val="zh-CN"/>
        </w:rPr>
      </w:pPr>
    </w:p>
    <w:p>
      <w:pPr>
        <w:jc w:val="both"/>
        <w:rPr>
          <w:rFonts w:hint="eastAsia" w:ascii="微软雅黑" w:hAnsi="微软雅黑" w:eastAsia="微软雅黑"/>
          <w:b/>
          <w:sz w:val="28"/>
          <w:lang w:val="zh-CN"/>
        </w:rPr>
      </w:pPr>
    </w:p>
    <w:p>
      <w:pPr>
        <w:jc w:val="center"/>
        <w:rPr>
          <w:rFonts w:ascii="微软雅黑" w:hAnsi="微软雅黑" w:eastAsia="微软雅黑"/>
          <w:b/>
          <w:sz w:val="28"/>
          <w:lang w:val="zh-CN"/>
        </w:rPr>
      </w:pPr>
      <w:r>
        <w:rPr>
          <w:rFonts w:hint="eastAsia" w:ascii="微软雅黑" w:hAnsi="微软雅黑" w:eastAsia="微软雅黑"/>
          <w:b/>
          <w:sz w:val="28"/>
          <w:lang w:val="zh-CN"/>
        </w:rPr>
        <w:t>目 录</w:t>
      </w:r>
    </w:p>
    <w:p>
      <w:pPr>
        <w:tabs>
          <w:tab w:val="left" w:pos="1335"/>
        </w:tabs>
        <w:rPr>
          <w:rFonts w:ascii="微软雅黑" w:hAnsi="微软雅黑" w:eastAsia="微软雅黑"/>
          <w:b/>
          <w:sz w:val="28"/>
        </w:rPr>
      </w:pPr>
      <w:r>
        <w:rPr>
          <w:rFonts w:ascii="微软雅黑" w:hAnsi="微软雅黑" w:eastAsia="微软雅黑"/>
          <w:b/>
          <w:sz w:val="28"/>
        </w:rPr>
        <w:tab/>
      </w:r>
    </w:p>
    <w:p>
      <w:pPr>
        <w:pStyle w:val="21"/>
        <w:tabs>
          <w:tab w:val="right" w:leader="dot" w:pos="9631"/>
        </w:tabs>
        <w:rPr>
          <w:rFonts w:ascii="Calibri" w:hAnsi="Calibri" w:eastAsia="宋体" w:cs="宋体"/>
          <w:kern w:val="2"/>
          <w:sz w:val="21"/>
        </w:rPr>
      </w:pPr>
      <w:r>
        <w:rPr>
          <w:rFonts w:hint="eastAsia" w:ascii="微软雅黑" w:hAnsi="微软雅黑" w:eastAsia="微软雅黑"/>
          <w:sz w:val="20"/>
          <w:szCs w:val="20"/>
        </w:rPr>
        <w:fldChar w:fldCharType="begin"/>
      </w:r>
      <w:r>
        <w:rPr>
          <w:rFonts w:hint="eastAsia" w:ascii="微软雅黑" w:hAnsi="微软雅黑" w:eastAsia="微软雅黑"/>
          <w:sz w:val="20"/>
          <w:szCs w:val="20"/>
        </w:rPr>
        <w:instrText xml:space="preserve"> TOC \o "1-3" \h \z \u </w:instrText>
      </w:r>
      <w:r>
        <w:rPr>
          <w:rFonts w:hint="eastAsia" w:ascii="微软雅黑" w:hAnsi="微软雅黑" w:eastAsia="微软雅黑"/>
          <w:sz w:val="20"/>
          <w:szCs w:val="20"/>
        </w:rPr>
        <w:fldChar w:fldCharType="separate"/>
      </w:r>
      <w:r>
        <w:fldChar w:fldCharType="begin"/>
      </w:r>
      <w:r>
        <w:instrText xml:space="preserve"> HYPERLINK \l "_Toc43908467" </w:instrText>
      </w:r>
      <w:r>
        <w:fldChar w:fldCharType="separate"/>
      </w:r>
      <w:r>
        <w:rPr>
          <w:rStyle w:val="34"/>
          <w:rFonts w:hint="eastAsia" w:ascii="微软雅黑" w:hAnsi="微软雅黑" w:eastAsia="微软雅黑"/>
        </w:rPr>
        <w:t>第一部分：招标邀请</w:t>
      </w:r>
      <w:r>
        <w:tab/>
      </w:r>
      <w:r>
        <w:fldChar w:fldCharType="begin"/>
      </w:r>
      <w:r>
        <w:instrText xml:space="preserve"> PAGEREF _Toc43908467 \h </w:instrText>
      </w:r>
      <w:r>
        <w:fldChar w:fldCharType="separate"/>
      </w:r>
      <w:r>
        <w:t>４</w:t>
      </w:r>
      <w:r>
        <w:fldChar w:fldCharType="end"/>
      </w:r>
      <w:r>
        <w:fldChar w:fldCharType="end"/>
      </w:r>
    </w:p>
    <w:p>
      <w:pPr>
        <w:pStyle w:val="21"/>
        <w:tabs>
          <w:tab w:val="right" w:leader="dot" w:pos="9631"/>
        </w:tabs>
        <w:rPr>
          <w:rFonts w:ascii="Calibri" w:hAnsi="Calibri" w:eastAsia="宋体" w:cs="宋体"/>
          <w:kern w:val="2"/>
          <w:sz w:val="21"/>
        </w:rPr>
      </w:pPr>
      <w:r>
        <w:fldChar w:fldCharType="begin"/>
      </w:r>
      <w:r>
        <w:instrText xml:space="preserve"> HYPERLINK \l "_Toc43908468" </w:instrText>
      </w:r>
      <w:r>
        <w:fldChar w:fldCharType="separate"/>
      </w:r>
      <w:r>
        <w:rPr>
          <w:rStyle w:val="34"/>
          <w:rFonts w:hint="eastAsia" w:ascii="微软雅黑" w:hAnsi="微软雅黑" w:eastAsia="微软雅黑"/>
        </w:rPr>
        <w:t>第二部分：投标须知</w:t>
      </w:r>
      <w:r>
        <w:tab/>
      </w:r>
      <w:r>
        <w:fldChar w:fldCharType="begin"/>
      </w:r>
      <w:r>
        <w:instrText xml:space="preserve"> PAGEREF _Toc43908468 \h </w:instrText>
      </w:r>
      <w:r>
        <w:fldChar w:fldCharType="separate"/>
      </w:r>
      <w:r>
        <w:t>５</w:t>
      </w:r>
      <w:r>
        <w:fldChar w:fldCharType="end"/>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"_Toc43908469" </w:instrText>
      </w:r>
      <w:r>
        <w:fldChar w:fldCharType="separate"/>
      </w:r>
      <w:r>
        <w:rPr>
          <w:rStyle w:val="34"/>
          <w:rFonts w:hint="eastAsia" w:ascii="微软雅黑" w:hAnsi="微软雅黑" w:eastAsia="微软雅黑"/>
        </w:rPr>
        <w:t>一、前附表</w:t>
      </w:r>
      <w:r>
        <w:tab/>
      </w:r>
      <w:r>
        <w:fldChar w:fldCharType="begin"/>
      </w:r>
      <w:r>
        <w:instrText xml:space="preserve"> PAGEREF _Toc43908469 \h </w:instrText>
      </w:r>
      <w:r>
        <w:fldChar w:fldCharType="separate"/>
      </w:r>
      <w:r>
        <w:t>５</w:t>
      </w:r>
      <w:r>
        <w:fldChar w:fldCharType="end"/>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"_Toc43908470" </w:instrText>
      </w:r>
      <w:r>
        <w:fldChar w:fldCharType="separate"/>
      </w:r>
      <w:r>
        <w:rPr>
          <w:rStyle w:val="34"/>
          <w:rFonts w:hint="eastAsia" w:ascii="微软雅黑" w:hAnsi="微软雅黑" w:eastAsia="微软雅黑"/>
        </w:rPr>
        <w:t>二、简介</w:t>
      </w:r>
      <w:r>
        <w:tab/>
      </w:r>
      <w:r>
        <w:fldChar w:fldCharType="begin"/>
      </w:r>
      <w:r>
        <w:instrText xml:space="preserve"> PAGEREF _Toc43908470 \h </w:instrText>
      </w:r>
      <w:r>
        <w:fldChar w:fldCharType="separate"/>
      </w:r>
      <w:r>
        <w:t>６</w:t>
      </w:r>
      <w:r>
        <w:fldChar w:fldCharType="end"/>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"_Toc43908471" </w:instrText>
      </w:r>
      <w:r>
        <w:fldChar w:fldCharType="separate"/>
      </w:r>
      <w:r>
        <w:rPr>
          <w:rStyle w:val="34"/>
          <w:rFonts w:hint="eastAsia" w:ascii="微软雅黑" w:hAnsi="微软雅黑" w:eastAsia="微软雅黑"/>
        </w:rPr>
        <w:t>三、招标文件的组成</w:t>
      </w:r>
      <w:r>
        <w:tab/>
      </w:r>
      <w:r>
        <w:fldChar w:fldCharType="begin"/>
      </w:r>
      <w:r>
        <w:instrText xml:space="preserve"> PAGEREF _Toc43908471 \h </w:instrText>
      </w:r>
      <w:r>
        <w:fldChar w:fldCharType="separate"/>
      </w:r>
      <w:r>
        <w:t>７</w:t>
      </w:r>
      <w:r>
        <w:fldChar w:fldCharType="end"/>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"_Toc43908472" </w:instrText>
      </w:r>
      <w:r>
        <w:fldChar w:fldCharType="separate"/>
      </w:r>
      <w:r>
        <w:rPr>
          <w:rStyle w:val="34"/>
          <w:rFonts w:hint="eastAsia" w:ascii="微软雅黑" w:hAnsi="微软雅黑" w:eastAsia="微软雅黑"/>
        </w:rPr>
        <w:t>四、投标文件的组成</w:t>
      </w:r>
      <w:r>
        <w:tab/>
      </w:r>
      <w:r>
        <w:fldChar w:fldCharType="begin"/>
      </w:r>
      <w:r>
        <w:instrText xml:space="preserve"> PAGEREF _Toc43908472 \h </w:instrText>
      </w:r>
      <w:r>
        <w:fldChar w:fldCharType="separate"/>
      </w:r>
      <w:r>
        <w:t>９</w:t>
      </w:r>
      <w:r>
        <w:fldChar w:fldCharType="end"/>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"_Toc43908473" </w:instrText>
      </w:r>
      <w:r>
        <w:fldChar w:fldCharType="separate"/>
      </w:r>
      <w:r>
        <w:rPr>
          <w:rStyle w:val="34"/>
          <w:rFonts w:hint="eastAsia" w:ascii="微软雅黑" w:hAnsi="微软雅黑" w:eastAsia="微软雅黑"/>
        </w:rPr>
        <w:t>五、投标文件的递交</w:t>
      </w:r>
      <w:r>
        <w:tab/>
      </w:r>
      <w:r>
        <w:fldChar w:fldCharType="begin"/>
      </w:r>
      <w:r>
        <w:instrText xml:space="preserve"> PAGEREF _Toc43908473 \h </w:instrText>
      </w:r>
      <w:r>
        <w:fldChar w:fldCharType="separate"/>
      </w:r>
      <w:r>
        <w:t>１１</w:t>
      </w:r>
      <w:r>
        <w:fldChar w:fldCharType="end"/>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"_Toc43908474" </w:instrText>
      </w:r>
      <w:r>
        <w:fldChar w:fldCharType="separate"/>
      </w:r>
      <w:r>
        <w:rPr>
          <w:rStyle w:val="34"/>
          <w:rFonts w:hint="eastAsia" w:ascii="微软雅黑" w:hAnsi="微软雅黑" w:eastAsia="微软雅黑"/>
        </w:rPr>
        <w:t>六、开标及评标</w:t>
      </w:r>
      <w:r>
        <w:tab/>
      </w:r>
      <w:r>
        <w:fldChar w:fldCharType="begin"/>
      </w:r>
      <w:r>
        <w:instrText xml:space="preserve"> PAGEREF _Toc43908474 \h </w:instrText>
      </w:r>
      <w:r>
        <w:fldChar w:fldCharType="separate"/>
      </w:r>
      <w:r>
        <w:t>１３</w:t>
      </w:r>
      <w:r>
        <w:fldChar w:fldCharType="end"/>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"_Toc43908475" </w:instrText>
      </w:r>
      <w:r>
        <w:fldChar w:fldCharType="separate"/>
      </w:r>
      <w:r>
        <w:rPr>
          <w:rStyle w:val="34"/>
          <w:rFonts w:hint="eastAsia" w:ascii="微软雅黑" w:hAnsi="微软雅黑" w:eastAsia="微软雅黑"/>
        </w:rPr>
        <w:t>七、合同授予</w:t>
      </w:r>
      <w:r>
        <w:tab/>
      </w:r>
      <w:r>
        <w:fldChar w:fldCharType="begin"/>
      </w:r>
      <w:r>
        <w:instrText xml:space="preserve"> PAGEREF _Toc43908475 \h </w:instrText>
      </w:r>
      <w:r>
        <w:fldChar w:fldCharType="separate"/>
      </w:r>
      <w:r>
        <w:t>１９</w:t>
      </w:r>
      <w:r>
        <w:fldChar w:fldCharType="end"/>
      </w:r>
      <w:r>
        <w:fldChar w:fldCharType="end"/>
      </w:r>
    </w:p>
    <w:p>
      <w:pPr>
        <w:pStyle w:val="21"/>
        <w:tabs>
          <w:tab w:val="right" w:leader="dot" w:pos="9631"/>
        </w:tabs>
        <w:rPr>
          <w:rFonts w:ascii="Calibri" w:hAnsi="Calibri" w:eastAsia="宋体" w:cs="宋体"/>
          <w:kern w:val="2"/>
          <w:sz w:val="21"/>
        </w:rPr>
      </w:pPr>
      <w:r>
        <w:fldChar w:fldCharType="begin"/>
      </w:r>
      <w:r>
        <w:instrText xml:space="preserve"> HYPERLINK \l "_Toc43908476" </w:instrText>
      </w:r>
      <w:r>
        <w:fldChar w:fldCharType="separate"/>
      </w:r>
      <w:r>
        <w:rPr>
          <w:rStyle w:val="34"/>
          <w:rFonts w:hint="eastAsia" w:ascii="微软雅黑" w:hAnsi="微软雅黑" w:eastAsia="微软雅黑"/>
        </w:rPr>
        <w:t>第三部分：合同专用条款</w:t>
      </w:r>
      <w:r>
        <w:tab/>
      </w:r>
      <w:r>
        <w:fldChar w:fldCharType="begin"/>
      </w:r>
      <w:r>
        <w:instrText xml:space="preserve"> PAGEREF _Toc43908476 \h </w:instrText>
      </w:r>
      <w:r>
        <w:fldChar w:fldCharType="separate"/>
      </w:r>
      <w:r>
        <w:t>２５</w:t>
      </w:r>
      <w:r>
        <w:fldChar w:fldCharType="end"/>
      </w:r>
      <w:r>
        <w:fldChar w:fldCharType="end"/>
      </w:r>
    </w:p>
    <w:p>
      <w:pPr>
        <w:pStyle w:val="21"/>
        <w:tabs>
          <w:tab w:val="right" w:leader="dot" w:pos="9631"/>
        </w:tabs>
        <w:rPr>
          <w:rFonts w:ascii="Calibri" w:hAnsi="Calibri" w:eastAsia="宋体" w:cs="宋体"/>
          <w:kern w:val="2"/>
          <w:sz w:val="21"/>
        </w:rPr>
      </w:pPr>
      <w:r>
        <w:fldChar w:fldCharType="begin"/>
      </w:r>
      <w:r>
        <w:instrText xml:space="preserve"> HYPERLINK \l "_Toc43908477" </w:instrText>
      </w:r>
      <w:r>
        <w:fldChar w:fldCharType="separate"/>
      </w:r>
      <w:r>
        <w:rPr>
          <w:rStyle w:val="34"/>
          <w:rFonts w:hint="eastAsia" w:ascii="微软雅黑" w:hAnsi="微软雅黑" w:eastAsia="微软雅黑"/>
        </w:rPr>
        <w:t>第四部分：项目技术标准</w:t>
      </w:r>
      <w:r>
        <w:tab/>
      </w:r>
      <w:r>
        <w:fldChar w:fldCharType="begin"/>
      </w:r>
      <w:r>
        <w:instrText xml:space="preserve"> PAGEREF _Toc43908477 \h </w:instrText>
      </w:r>
      <w:r>
        <w:fldChar w:fldCharType="separate"/>
      </w:r>
      <w:r>
        <w:t>２６</w:t>
      </w:r>
      <w:r>
        <w:fldChar w:fldCharType="end"/>
      </w:r>
      <w:r>
        <w:fldChar w:fldCharType="end"/>
      </w:r>
    </w:p>
    <w:p>
      <w:pPr>
        <w:pStyle w:val="26"/>
        <w:tabs>
          <w:tab w:val="left" w:pos="1260"/>
          <w:tab w:val="right" w:leader="dot" w:pos="9631"/>
        </w:tabs>
        <w:rPr>
          <w:rFonts w:ascii="Calibri" w:hAnsi="Calibri" w:eastAsia="宋体" w:cs="宋体"/>
          <w:kern w:val="2"/>
          <w:sz w:val="21"/>
        </w:rPr>
      </w:pPr>
      <w:r>
        <w:fldChar w:fldCharType="begin"/>
      </w:r>
      <w:r>
        <w:instrText xml:space="preserve"> HYPERLINK \l "_Toc43908478" </w:instrText>
      </w:r>
      <w:r>
        <w:fldChar w:fldCharType="separate"/>
      </w:r>
      <w:r>
        <w:rPr>
          <w:rStyle w:val="34"/>
          <w:rFonts w:hint="eastAsia" w:ascii="微软雅黑" w:hAnsi="微软雅黑" w:eastAsia="微软雅黑"/>
        </w:rPr>
        <w:t>一、</w:t>
      </w:r>
      <w:r>
        <w:rPr>
          <w:rFonts w:ascii="Calibri" w:hAnsi="Calibri" w:eastAsia="宋体" w:cs="宋体"/>
          <w:kern w:val="2"/>
          <w:sz w:val="21"/>
        </w:rPr>
        <w:tab/>
      </w:r>
      <w:r>
        <w:rPr>
          <w:rStyle w:val="34"/>
          <w:rFonts w:hint="eastAsia" w:ascii="微软雅黑" w:hAnsi="微软雅黑" w:eastAsia="微软雅黑"/>
        </w:rPr>
        <w:t>项目背景</w:t>
      </w:r>
      <w:r>
        <w:tab/>
      </w:r>
      <w:r>
        <w:fldChar w:fldCharType="begin"/>
      </w:r>
      <w:r>
        <w:instrText xml:space="preserve"> PAGEREF _Toc43908478 \h </w:instrText>
      </w:r>
      <w:r>
        <w:fldChar w:fldCharType="separate"/>
      </w:r>
      <w:r>
        <w:t>２６</w:t>
      </w:r>
      <w:r>
        <w:fldChar w:fldCharType="end"/>
      </w:r>
      <w:r>
        <w:fldChar w:fldCharType="end"/>
      </w:r>
    </w:p>
    <w:p>
      <w:pPr>
        <w:pStyle w:val="26"/>
        <w:tabs>
          <w:tab w:val="left" w:pos="1260"/>
          <w:tab w:val="right" w:leader="dot" w:pos="9631"/>
        </w:tabs>
        <w:rPr>
          <w:rFonts w:ascii="Calibri" w:hAnsi="Calibri" w:eastAsia="宋体" w:cs="宋体"/>
          <w:kern w:val="2"/>
          <w:sz w:val="21"/>
        </w:rPr>
      </w:pPr>
      <w:r>
        <w:fldChar w:fldCharType="begin"/>
      </w:r>
      <w:r>
        <w:instrText xml:space="preserve"> HYPERLINK \l "_Toc43908479" </w:instrText>
      </w:r>
      <w:r>
        <w:fldChar w:fldCharType="separate"/>
      </w:r>
      <w:r>
        <w:rPr>
          <w:rStyle w:val="34"/>
          <w:rFonts w:hint="eastAsia" w:ascii="微软雅黑" w:hAnsi="微软雅黑" w:eastAsia="微软雅黑"/>
        </w:rPr>
        <w:t>二、</w:t>
      </w:r>
      <w:r>
        <w:rPr>
          <w:rFonts w:ascii="Calibri" w:hAnsi="Calibri" w:eastAsia="宋体" w:cs="宋体"/>
          <w:kern w:val="2"/>
          <w:sz w:val="21"/>
        </w:rPr>
        <w:tab/>
      </w:r>
      <w:r>
        <w:rPr>
          <w:rStyle w:val="34"/>
          <w:rFonts w:hint="eastAsia" w:ascii="微软雅黑" w:hAnsi="微软雅黑" w:eastAsia="微软雅黑"/>
        </w:rPr>
        <w:t>设备集成要求</w:t>
      </w:r>
      <w:r>
        <w:tab/>
      </w:r>
      <w:r>
        <w:fldChar w:fldCharType="begin"/>
      </w:r>
      <w:r>
        <w:instrText xml:space="preserve"> PAGEREF _Toc43908479 \h </w:instrText>
      </w:r>
      <w:r>
        <w:fldChar w:fldCharType="separate"/>
      </w:r>
      <w:r>
        <w:t>２６</w:t>
      </w:r>
      <w:r>
        <w:fldChar w:fldCharType="end"/>
      </w:r>
      <w:r>
        <w:fldChar w:fldCharType="end"/>
      </w:r>
    </w:p>
    <w:p>
      <w:pPr>
        <w:pStyle w:val="26"/>
        <w:tabs>
          <w:tab w:val="left" w:pos="1260"/>
          <w:tab w:val="right" w:leader="dot" w:pos="9631"/>
        </w:tabs>
        <w:rPr>
          <w:rFonts w:ascii="Calibri" w:hAnsi="Calibri" w:eastAsia="宋体" w:cs="宋体"/>
          <w:kern w:val="2"/>
          <w:sz w:val="21"/>
        </w:rPr>
      </w:pPr>
      <w:r>
        <w:fldChar w:fldCharType="begin"/>
      </w:r>
      <w:r>
        <w:instrText xml:space="preserve"> HYPERLINK \l "_Toc43908480" </w:instrText>
      </w:r>
      <w:r>
        <w:fldChar w:fldCharType="separate"/>
      </w:r>
      <w:r>
        <w:rPr>
          <w:rStyle w:val="34"/>
          <w:rFonts w:hint="eastAsia" w:ascii="微软雅黑" w:hAnsi="微软雅黑" w:eastAsia="微软雅黑"/>
        </w:rPr>
        <w:t>三、</w:t>
      </w:r>
      <w:r>
        <w:rPr>
          <w:rFonts w:ascii="Calibri" w:hAnsi="Calibri" w:eastAsia="宋体" w:cs="宋体"/>
          <w:kern w:val="2"/>
          <w:sz w:val="21"/>
        </w:rPr>
        <w:tab/>
      </w:r>
      <w:r>
        <w:rPr>
          <w:rStyle w:val="34"/>
          <w:rFonts w:hint="eastAsia" w:ascii="微软雅黑" w:hAnsi="微软雅黑" w:eastAsia="微软雅黑"/>
        </w:rPr>
        <w:t>项目成员技术要求</w:t>
      </w:r>
      <w:r>
        <w:tab/>
      </w:r>
      <w:r>
        <w:fldChar w:fldCharType="begin"/>
      </w:r>
      <w:r>
        <w:instrText xml:space="preserve"> PAGEREF _Toc43908480 \h </w:instrText>
      </w:r>
      <w:r>
        <w:fldChar w:fldCharType="separate"/>
      </w:r>
      <w:r>
        <w:t>２７</w:t>
      </w:r>
      <w:r>
        <w:fldChar w:fldCharType="end"/>
      </w:r>
      <w:r>
        <w:fldChar w:fldCharType="end"/>
      </w:r>
    </w:p>
    <w:p>
      <w:pPr>
        <w:pStyle w:val="26"/>
        <w:tabs>
          <w:tab w:val="left" w:pos="1260"/>
          <w:tab w:val="right" w:leader="dot" w:pos="9631"/>
        </w:tabs>
        <w:rPr>
          <w:rFonts w:ascii="Calibri" w:hAnsi="Calibri" w:eastAsia="宋体" w:cs="宋体"/>
          <w:kern w:val="2"/>
          <w:sz w:val="21"/>
        </w:rPr>
      </w:pPr>
      <w:r>
        <w:fldChar w:fldCharType="begin"/>
      </w:r>
      <w:r>
        <w:instrText xml:space="preserve"> HYPERLINK \l "_Toc43908481" </w:instrText>
      </w:r>
      <w:r>
        <w:fldChar w:fldCharType="separate"/>
      </w:r>
      <w:r>
        <w:rPr>
          <w:rStyle w:val="34"/>
          <w:rFonts w:hint="eastAsia" w:ascii="微软雅黑" w:hAnsi="微软雅黑" w:eastAsia="微软雅黑"/>
        </w:rPr>
        <w:t>四、</w:t>
      </w:r>
      <w:r>
        <w:rPr>
          <w:rFonts w:ascii="Calibri" w:hAnsi="Calibri" w:eastAsia="宋体" w:cs="宋体"/>
          <w:kern w:val="2"/>
          <w:sz w:val="21"/>
        </w:rPr>
        <w:tab/>
      </w:r>
      <w:r>
        <w:rPr>
          <w:rStyle w:val="34"/>
          <w:rFonts w:hint="eastAsia" w:ascii="微软雅黑" w:hAnsi="微软雅黑" w:eastAsia="微软雅黑"/>
        </w:rPr>
        <w:t>上线时间要求</w:t>
      </w:r>
      <w:r>
        <w:tab/>
      </w:r>
      <w:r>
        <w:fldChar w:fldCharType="begin"/>
      </w:r>
      <w:r>
        <w:instrText xml:space="preserve"> PAGEREF _Toc43908481 \h </w:instrText>
      </w:r>
      <w:r>
        <w:fldChar w:fldCharType="separate"/>
      </w:r>
      <w:r>
        <w:t>２８</w:t>
      </w:r>
      <w:r>
        <w:fldChar w:fldCharType="end"/>
      </w:r>
      <w:r>
        <w:fldChar w:fldCharType="end"/>
      </w:r>
    </w:p>
    <w:p>
      <w:pPr>
        <w:pStyle w:val="26"/>
        <w:tabs>
          <w:tab w:val="left" w:pos="1260"/>
          <w:tab w:val="right" w:leader="dot" w:pos="9631"/>
        </w:tabs>
        <w:rPr>
          <w:rFonts w:ascii="Calibri" w:hAnsi="Calibri" w:eastAsia="宋体" w:cs="宋体"/>
          <w:kern w:val="2"/>
          <w:sz w:val="21"/>
        </w:rPr>
      </w:pPr>
      <w:r>
        <w:fldChar w:fldCharType="begin"/>
      </w:r>
      <w:r>
        <w:instrText xml:space="preserve"> HYPERLINK \l "_Toc43908482" </w:instrText>
      </w:r>
      <w:r>
        <w:fldChar w:fldCharType="separate"/>
      </w:r>
      <w:r>
        <w:rPr>
          <w:rStyle w:val="34"/>
          <w:rFonts w:hint="eastAsia" w:ascii="微软雅黑" w:hAnsi="微软雅黑" w:eastAsia="微软雅黑"/>
        </w:rPr>
        <w:t>五、</w:t>
      </w:r>
      <w:r>
        <w:rPr>
          <w:rFonts w:ascii="Calibri" w:hAnsi="Calibri" w:eastAsia="宋体" w:cs="宋体"/>
          <w:kern w:val="2"/>
          <w:sz w:val="21"/>
        </w:rPr>
        <w:tab/>
      </w:r>
      <w:r>
        <w:rPr>
          <w:rStyle w:val="34"/>
          <w:rFonts w:hint="eastAsia" w:ascii="微软雅黑" w:hAnsi="微软雅黑" w:eastAsia="微软雅黑"/>
        </w:rPr>
        <w:t>集成要求</w:t>
      </w:r>
      <w:r>
        <w:tab/>
      </w:r>
      <w:r>
        <w:fldChar w:fldCharType="begin"/>
      </w:r>
      <w:r>
        <w:instrText xml:space="preserve"> PAGEREF _Toc43908482 \h </w:instrText>
      </w:r>
      <w:r>
        <w:fldChar w:fldCharType="separate"/>
      </w:r>
      <w:r>
        <w:t>２８</w:t>
      </w:r>
      <w:r>
        <w:fldChar w:fldCharType="end"/>
      </w:r>
      <w:r>
        <w:fldChar w:fldCharType="end"/>
      </w:r>
    </w:p>
    <w:p>
      <w:pPr>
        <w:pStyle w:val="26"/>
        <w:tabs>
          <w:tab w:val="left" w:pos="1260"/>
          <w:tab w:val="right" w:leader="dot" w:pos="9631"/>
        </w:tabs>
        <w:rPr>
          <w:rFonts w:ascii="Calibri" w:hAnsi="Calibri" w:eastAsia="宋体" w:cs="宋体"/>
          <w:kern w:val="2"/>
          <w:sz w:val="21"/>
        </w:rPr>
      </w:pPr>
      <w:r>
        <w:fldChar w:fldCharType="begin"/>
      </w:r>
      <w:r>
        <w:instrText xml:space="preserve"> HYPERLINK \l "_Toc43908483" </w:instrText>
      </w:r>
      <w:r>
        <w:fldChar w:fldCharType="separate"/>
      </w:r>
      <w:r>
        <w:rPr>
          <w:rStyle w:val="34"/>
          <w:rFonts w:hint="eastAsia" w:ascii="微软雅黑" w:hAnsi="微软雅黑" w:eastAsia="微软雅黑"/>
        </w:rPr>
        <w:t>六、</w:t>
      </w:r>
      <w:r>
        <w:rPr>
          <w:rFonts w:ascii="Calibri" w:hAnsi="Calibri" w:eastAsia="宋体" w:cs="宋体"/>
          <w:kern w:val="2"/>
          <w:sz w:val="21"/>
        </w:rPr>
        <w:tab/>
      </w:r>
      <w:r>
        <w:rPr>
          <w:rStyle w:val="34"/>
          <w:rFonts w:hint="eastAsia" w:ascii="微软雅黑" w:hAnsi="微软雅黑" w:eastAsia="微软雅黑"/>
        </w:rPr>
        <w:t>售后服务要求</w:t>
      </w:r>
      <w:r>
        <w:tab/>
      </w:r>
      <w:r>
        <w:fldChar w:fldCharType="begin"/>
      </w:r>
      <w:r>
        <w:instrText xml:space="preserve"> PAGEREF _Toc43908483 \h </w:instrText>
      </w:r>
      <w:r>
        <w:fldChar w:fldCharType="separate"/>
      </w:r>
      <w:r>
        <w:t>２８</w:t>
      </w:r>
      <w:r>
        <w:fldChar w:fldCharType="end"/>
      </w:r>
      <w:r>
        <w:fldChar w:fldCharType="end"/>
      </w:r>
    </w:p>
    <w:p>
      <w:pPr>
        <w:pStyle w:val="21"/>
        <w:tabs>
          <w:tab w:val="right" w:leader="dot" w:pos="9631"/>
        </w:tabs>
        <w:rPr>
          <w:rFonts w:ascii="Calibri" w:hAnsi="Calibri" w:eastAsia="宋体" w:cs="宋体"/>
          <w:kern w:val="2"/>
          <w:sz w:val="21"/>
        </w:rPr>
      </w:pPr>
      <w:r>
        <w:fldChar w:fldCharType="begin"/>
      </w:r>
      <w:r>
        <w:instrText xml:space="preserve"> HYPERLINK \l "_Toc43908484" </w:instrText>
      </w:r>
      <w:r>
        <w:fldChar w:fldCharType="separate"/>
      </w:r>
      <w:r>
        <w:rPr>
          <w:rStyle w:val="34"/>
          <w:rFonts w:hint="eastAsia" w:ascii="微软雅黑" w:hAnsi="微软雅黑" w:eastAsia="微软雅黑"/>
        </w:rPr>
        <w:t>第五部分：投标文件格式文本</w:t>
      </w:r>
      <w:r>
        <w:tab/>
      </w:r>
      <w:r>
        <w:fldChar w:fldCharType="begin"/>
      </w:r>
      <w:r>
        <w:instrText xml:space="preserve"> PAGEREF _Toc43908484 \h </w:instrText>
      </w:r>
      <w:r>
        <w:fldChar w:fldCharType="separate"/>
      </w:r>
      <w:r>
        <w:t>２９</w:t>
      </w:r>
      <w:r>
        <w:fldChar w:fldCharType="end"/>
      </w:r>
      <w:r>
        <w:fldChar w:fldCharType="end"/>
      </w:r>
    </w:p>
    <w:p>
      <w:pPr>
        <w:pStyle w:val="26"/>
        <w:tabs>
          <w:tab w:val="left" w:pos="1260"/>
          <w:tab w:val="right" w:leader="dot" w:pos="9631"/>
        </w:tabs>
        <w:rPr>
          <w:rFonts w:ascii="Calibri" w:hAnsi="Calibri" w:eastAsia="宋体" w:cs="宋体"/>
          <w:kern w:val="2"/>
          <w:sz w:val="21"/>
        </w:rPr>
      </w:pPr>
      <w:r>
        <w:fldChar w:fldCharType="begin"/>
      </w:r>
      <w:r>
        <w:instrText xml:space="preserve"> HYPERLINK \l "_Toc43908485" </w:instrText>
      </w:r>
      <w:r>
        <w:fldChar w:fldCharType="separate"/>
      </w:r>
      <w:r>
        <w:rPr>
          <w:rStyle w:val="34"/>
          <w:rFonts w:hint="eastAsia" w:ascii="微软雅黑" w:hAnsi="微软雅黑" w:eastAsia="微软雅黑"/>
        </w:rPr>
        <w:t>一、</w:t>
      </w:r>
      <w:r>
        <w:rPr>
          <w:rFonts w:ascii="Calibri" w:hAnsi="Calibri" w:eastAsia="宋体" w:cs="宋体"/>
          <w:kern w:val="2"/>
          <w:sz w:val="21"/>
        </w:rPr>
        <w:tab/>
      </w:r>
      <w:r>
        <w:rPr>
          <w:rStyle w:val="34"/>
          <w:rFonts w:hint="eastAsia" w:ascii="微软雅黑" w:hAnsi="微软雅黑" w:eastAsia="微软雅黑"/>
        </w:rPr>
        <w:t>投标文件（商务标格式）</w:t>
      </w:r>
      <w:r>
        <w:tab/>
      </w:r>
      <w:r>
        <w:fldChar w:fldCharType="begin"/>
      </w:r>
      <w:r>
        <w:instrText xml:space="preserve"> PAGEREF _Toc43908485 \h </w:instrText>
      </w:r>
      <w:r>
        <w:fldChar w:fldCharType="separate"/>
      </w:r>
      <w:r>
        <w:t>２９</w:t>
      </w:r>
      <w:r>
        <w:fldChar w:fldCharType="end"/>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"_Toc43908486" </w:instrText>
      </w:r>
      <w:r>
        <w:fldChar w:fldCharType="separate"/>
      </w:r>
      <w:r>
        <w:rPr>
          <w:rStyle w:val="34"/>
          <w:rFonts w:hint="eastAsia" w:ascii="微软雅黑" w:hAnsi="微软雅黑" w:eastAsia="微软雅黑"/>
        </w:rPr>
        <w:t>附录一：法定代表人资格证明书</w:t>
      </w:r>
      <w:r>
        <w:tab/>
      </w:r>
      <w:r>
        <w:fldChar w:fldCharType="begin"/>
      </w:r>
      <w:r>
        <w:instrText xml:space="preserve"> PAGEREF _Toc43908486 \h </w:instrText>
      </w:r>
      <w:r>
        <w:fldChar w:fldCharType="separate"/>
      </w:r>
      <w:r>
        <w:t>３０</w:t>
      </w:r>
      <w:r>
        <w:fldChar w:fldCharType="end"/>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"_Toc43908487" </w:instrText>
      </w:r>
      <w:r>
        <w:fldChar w:fldCharType="separate"/>
      </w:r>
      <w:r>
        <w:rPr>
          <w:rStyle w:val="34"/>
          <w:rFonts w:hint="eastAsia" w:ascii="微软雅黑" w:hAnsi="微软雅黑" w:eastAsia="微软雅黑"/>
        </w:rPr>
        <w:t>附录二：法定代表人授权委托书</w:t>
      </w:r>
      <w:r>
        <w:tab/>
      </w:r>
      <w:r>
        <w:fldChar w:fldCharType="begin"/>
      </w:r>
      <w:r>
        <w:instrText xml:space="preserve"> PAGEREF _Toc43908487 \h </w:instrText>
      </w:r>
      <w:r>
        <w:fldChar w:fldCharType="separate"/>
      </w:r>
      <w:r>
        <w:t>３１</w:t>
      </w:r>
      <w:r>
        <w:fldChar w:fldCharType="end"/>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"_Toc43908488" </w:instrText>
      </w:r>
      <w:r>
        <w:fldChar w:fldCharType="separate"/>
      </w:r>
      <w:r>
        <w:rPr>
          <w:rStyle w:val="34"/>
          <w:rFonts w:hint="eastAsia" w:ascii="微软雅黑" w:hAnsi="微软雅黑" w:eastAsia="微软雅黑"/>
        </w:rPr>
        <w:t>附录三：投</w:t>
      </w:r>
      <w:r>
        <w:rPr>
          <w:rStyle w:val="34"/>
          <w:rFonts w:ascii="微软雅黑" w:hAnsi="微软雅黑" w:eastAsia="微软雅黑"/>
        </w:rPr>
        <w:t xml:space="preserve"> </w:t>
      </w:r>
      <w:r>
        <w:rPr>
          <w:rStyle w:val="34"/>
          <w:rFonts w:hint="eastAsia" w:ascii="微软雅黑" w:hAnsi="微软雅黑" w:eastAsia="微软雅黑"/>
        </w:rPr>
        <w:t>标</w:t>
      </w:r>
      <w:r>
        <w:rPr>
          <w:rStyle w:val="34"/>
          <w:rFonts w:ascii="微软雅黑" w:hAnsi="微软雅黑" w:eastAsia="微软雅黑"/>
        </w:rPr>
        <w:t xml:space="preserve"> </w:t>
      </w:r>
      <w:r>
        <w:rPr>
          <w:rStyle w:val="34"/>
          <w:rFonts w:hint="eastAsia" w:ascii="微软雅黑" w:hAnsi="微软雅黑" w:eastAsia="微软雅黑"/>
        </w:rPr>
        <w:t>书</w:t>
      </w:r>
      <w:r>
        <w:tab/>
      </w:r>
      <w:r>
        <w:fldChar w:fldCharType="begin"/>
      </w:r>
      <w:r>
        <w:instrText xml:space="preserve"> PAGEREF _Toc43908488 \h </w:instrText>
      </w:r>
      <w:r>
        <w:fldChar w:fldCharType="separate"/>
      </w:r>
      <w:r>
        <w:t>３２</w:t>
      </w:r>
      <w:r>
        <w:fldChar w:fldCharType="end"/>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"_Toc43908489" </w:instrText>
      </w:r>
      <w:r>
        <w:fldChar w:fldCharType="separate"/>
      </w:r>
      <w:r>
        <w:rPr>
          <w:rStyle w:val="34"/>
          <w:rFonts w:hint="eastAsia" w:ascii="微软雅黑" w:hAnsi="微软雅黑" w:eastAsia="微软雅黑"/>
        </w:rPr>
        <w:t>附录四：商务偏离表</w:t>
      </w:r>
      <w:r>
        <w:tab/>
      </w:r>
      <w:r>
        <w:fldChar w:fldCharType="end"/>
      </w:r>
      <w:r>
        <w:t>３</w:t>
      </w:r>
      <w:r>
        <w:fldChar w:fldCharType="begin"/>
      </w:r>
      <w:r>
        <w:instrText xml:space="preserve"> PAGEREF _Toc43908467 \h </w:instrText>
      </w:r>
      <w:r>
        <w:fldChar w:fldCharType="separate"/>
      </w:r>
      <w:r>
        <w:t>４</w:t>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"_Toc43908490" </w:instrText>
      </w:r>
      <w:r>
        <w:fldChar w:fldCharType="separate"/>
      </w:r>
      <w:r>
        <w:rPr>
          <w:rStyle w:val="34"/>
          <w:rFonts w:hint="eastAsia" w:ascii="微软雅黑" w:hAnsi="微软雅黑" w:eastAsia="微软雅黑"/>
        </w:rPr>
        <w:t>附录五：承诺书</w:t>
      </w:r>
      <w:r>
        <w:tab/>
      </w:r>
      <w:r>
        <w:fldChar w:fldCharType="begin"/>
      </w:r>
      <w:r>
        <w:instrText xml:space="preserve"> PAGEREF _Toc43908490 \h </w:instrText>
      </w:r>
      <w:r>
        <w:fldChar w:fldCharType="separate"/>
      </w:r>
      <w:r>
        <w:t>３５</w:t>
      </w:r>
      <w:r>
        <w:fldChar w:fldCharType="end"/>
      </w:r>
      <w:r>
        <w:fldChar w:fldCharType="end"/>
      </w:r>
    </w:p>
    <w:p>
      <w:pPr>
        <w:pStyle w:val="26"/>
        <w:tabs>
          <w:tab w:val="left" w:pos="1260"/>
          <w:tab w:val="right" w:leader="dot" w:pos="9631"/>
        </w:tabs>
        <w:rPr>
          <w:rFonts w:ascii="Calibri" w:hAnsi="Calibri" w:eastAsia="宋体" w:cs="宋体"/>
          <w:kern w:val="2"/>
          <w:sz w:val="21"/>
        </w:rPr>
      </w:pPr>
      <w:r>
        <w:fldChar w:fldCharType="begin"/>
      </w:r>
      <w:r>
        <w:instrText xml:space="preserve"> HYPERLINK \l "_Toc43908491" </w:instrText>
      </w:r>
      <w:r>
        <w:fldChar w:fldCharType="separate"/>
      </w:r>
      <w:r>
        <w:rPr>
          <w:rStyle w:val="34"/>
          <w:rFonts w:hint="eastAsia" w:ascii="微软雅黑" w:hAnsi="微软雅黑" w:eastAsia="微软雅黑"/>
        </w:rPr>
        <w:t>二、</w:t>
      </w:r>
      <w:r>
        <w:rPr>
          <w:rFonts w:ascii="Calibri" w:hAnsi="Calibri" w:eastAsia="宋体" w:cs="宋体"/>
          <w:kern w:val="2"/>
          <w:sz w:val="21"/>
        </w:rPr>
        <w:tab/>
      </w:r>
      <w:r>
        <w:rPr>
          <w:rStyle w:val="34"/>
          <w:rFonts w:hint="eastAsia" w:ascii="微软雅黑" w:hAnsi="微软雅黑" w:eastAsia="微软雅黑"/>
        </w:rPr>
        <w:t>投标文件（技术标格式）</w:t>
      </w:r>
      <w:r>
        <w:tab/>
      </w:r>
      <w:r>
        <w:fldChar w:fldCharType="begin"/>
      </w:r>
      <w:r>
        <w:instrText xml:space="preserve"> PAGEREF _Toc43908491 \h </w:instrText>
      </w:r>
      <w:r>
        <w:fldChar w:fldCharType="separate"/>
      </w:r>
      <w:r>
        <w:t>３６</w:t>
      </w:r>
      <w:r>
        <w:fldChar w:fldCharType="end"/>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"_Toc43908492" </w:instrText>
      </w:r>
      <w:r>
        <w:fldChar w:fldCharType="separate"/>
      </w:r>
      <w:r>
        <w:rPr>
          <w:rStyle w:val="34"/>
          <w:rFonts w:hint="eastAsia" w:ascii="微软雅黑" w:hAnsi="微软雅黑" w:eastAsia="微软雅黑"/>
        </w:rPr>
        <w:t>附录六：投标人最近三年已完成（或正在实施的）与招标内容类似项目一览表</w:t>
      </w:r>
      <w:r>
        <w:tab/>
      </w:r>
      <w:r>
        <w:fldChar w:fldCharType="begin"/>
      </w:r>
      <w:r>
        <w:instrText xml:space="preserve"> PAGEREF _Toc43908492 \h </w:instrText>
      </w:r>
      <w:r>
        <w:fldChar w:fldCharType="separate"/>
      </w:r>
      <w:r>
        <w:t>３７</w:t>
      </w:r>
      <w:r>
        <w:fldChar w:fldCharType="end"/>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"_Toc43908493" </w:instrText>
      </w:r>
      <w:r>
        <w:fldChar w:fldCharType="separate"/>
      </w:r>
      <w:r>
        <w:rPr>
          <w:rStyle w:val="34"/>
          <w:rFonts w:hint="eastAsia" w:ascii="微软雅黑" w:hAnsi="微软雅黑" w:eastAsia="微软雅黑"/>
        </w:rPr>
        <w:t>附录七：投标人承担本项目主要专业技术人员一览表</w:t>
      </w:r>
      <w:r>
        <w:tab/>
      </w:r>
      <w:r>
        <w:fldChar w:fldCharType="begin"/>
      </w:r>
      <w:r>
        <w:instrText xml:space="preserve"> PAGEREF _Toc43908493 \h </w:instrText>
      </w:r>
      <w:r>
        <w:fldChar w:fldCharType="separate"/>
      </w:r>
      <w:r>
        <w:t>３８</w:t>
      </w:r>
      <w:r>
        <w:fldChar w:fldCharType="end"/>
      </w:r>
      <w:r>
        <w:fldChar w:fldCharType="end"/>
      </w:r>
    </w:p>
    <w:p>
      <w:pPr>
        <w:pStyle w:val="26"/>
        <w:tabs>
          <w:tab w:val="right" w:leader="dot" w:pos="9631"/>
        </w:tabs>
        <w:rPr>
          <w:rFonts w:ascii="Calibri" w:hAnsi="Calibri" w:eastAsia="宋体" w:cs="宋体"/>
          <w:kern w:val="2"/>
          <w:sz w:val="21"/>
        </w:rPr>
      </w:pPr>
      <w:r>
        <w:fldChar w:fldCharType="begin"/>
      </w:r>
      <w:r>
        <w:instrText xml:space="preserve"> HYPERLINK \l "_Toc43908494" </w:instrText>
      </w:r>
      <w:r>
        <w:fldChar w:fldCharType="separate"/>
      </w:r>
      <w:r>
        <w:rPr>
          <w:rStyle w:val="34"/>
          <w:rFonts w:hint="eastAsia" w:ascii="微软雅黑" w:hAnsi="微软雅黑" w:eastAsia="微软雅黑"/>
        </w:rPr>
        <w:t>附录八：技术规格偏差表</w:t>
      </w:r>
      <w:r>
        <w:tab/>
      </w:r>
      <w:r>
        <w:fldChar w:fldCharType="begin"/>
      </w:r>
      <w:r>
        <w:instrText xml:space="preserve"> PAGEREF _Toc43908494 \h </w:instrText>
      </w:r>
      <w:r>
        <w:fldChar w:fldCharType="separate"/>
      </w:r>
      <w:r>
        <w:t>４０</w:t>
      </w:r>
      <w:r>
        <w:fldChar w:fldCharType="end"/>
      </w:r>
      <w:r>
        <w:fldChar w:fldCharType="end"/>
      </w:r>
    </w:p>
    <w:p>
      <w:pPr>
        <w:pStyle w:val="26"/>
        <w:tabs>
          <w:tab w:val="right" w:leader="dot" w:pos="8842"/>
        </w:tabs>
        <w:rPr>
          <w:rFonts w:ascii="微软雅黑" w:hAnsi="微软雅黑" w:eastAsia="微软雅黑"/>
          <w:kern w:val="2"/>
          <w:sz w:val="20"/>
          <w:szCs w:val="20"/>
        </w:rPr>
      </w:pPr>
      <w:r>
        <w:rPr>
          <w:rFonts w:hint="eastAsia" w:ascii="微软雅黑" w:hAnsi="微软雅黑" w:eastAsia="微软雅黑"/>
          <w:bCs/>
          <w:szCs w:val="20"/>
          <w:lang w:val="zh-CN"/>
        </w:rPr>
        <w:fldChar w:fldCharType="end"/>
      </w:r>
    </w:p>
    <w:p>
      <w:pPr>
        <w:pStyle w:val="2"/>
        <w:ind w:left="900"/>
        <w:jc w:val="center"/>
        <w:rPr>
          <w:rFonts w:ascii="微软雅黑" w:hAnsi="微软雅黑" w:eastAsia="微软雅黑"/>
        </w:rPr>
        <w:sectPr>
          <w:headerReference r:id="rId3" w:type="default"/>
          <w:footerReference r:id="rId4" w:type="default"/>
          <w:pgSz w:w="11909" w:h="16834"/>
          <w:pgMar w:top="1440" w:right="1134" w:bottom="1440" w:left="1134" w:header="0" w:footer="907" w:gutter="0"/>
          <w:pgNumType w:fmt="decimalFullWidth"/>
          <w:cols w:space="720" w:num="1"/>
          <w:docGrid w:linePitch="286" w:charSpace="0"/>
        </w:sectPr>
      </w:pPr>
    </w:p>
    <w:p>
      <w:pPr>
        <w:pStyle w:val="2"/>
        <w:jc w:val="center"/>
        <w:rPr>
          <w:rFonts w:ascii="微软雅黑" w:hAnsi="微软雅黑" w:eastAsia="微软雅黑"/>
        </w:rPr>
      </w:pPr>
      <w:bookmarkStart w:id="1" w:name="_Toc43908467"/>
      <w:r>
        <w:rPr>
          <w:rFonts w:hint="eastAsia" w:ascii="微软雅黑" w:hAnsi="微软雅黑" w:eastAsia="微软雅黑"/>
        </w:rPr>
        <w:t>第一部分：招标邀请</w:t>
      </w:r>
      <w:bookmarkEnd w:id="1"/>
    </w:p>
    <w:p>
      <w:pPr>
        <w:pStyle w:val="80"/>
        <w:numPr>
          <w:ilvl w:val="0"/>
          <w:numId w:val="2"/>
        </w:numPr>
        <w:spacing w:line="360" w:lineRule="auto"/>
        <w:ind w:firstLineChars="0"/>
        <w:rPr>
          <w:rFonts w:ascii="微软雅黑" w:hAnsi="微软雅黑" w:eastAsia="微软雅黑"/>
          <w:szCs w:val="20"/>
        </w:rPr>
      </w:pPr>
      <w:r>
        <w:rPr>
          <w:rFonts w:hint="eastAsia" w:ascii="微软雅黑" w:hAnsi="微软雅黑" w:eastAsia="微软雅黑"/>
          <w:szCs w:val="20"/>
        </w:rPr>
        <w:t>招标说明</w:t>
      </w:r>
    </w:p>
    <w:p>
      <w:pPr>
        <w:pStyle w:val="80"/>
        <w:spacing w:line="360" w:lineRule="auto"/>
        <w:ind w:left="360"/>
        <w:rPr>
          <w:rFonts w:hint="eastAsia" w:ascii="微软雅黑" w:hAnsi="微软雅黑" w:eastAsia="微软雅黑"/>
          <w:szCs w:val="20"/>
          <w:lang w:val="en-US"/>
        </w:rPr>
      </w:pPr>
      <w:r>
        <w:rPr>
          <w:rFonts w:hint="eastAsia" w:ascii="微软雅黑" w:hAnsi="微软雅黑" w:eastAsia="微软雅黑"/>
          <w:szCs w:val="20"/>
        </w:rPr>
        <w:t>廊坊银行股份有限公司（</w:t>
      </w:r>
      <w:r>
        <w:rPr>
          <w:rFonts w:hint="eastAsia" w:ascii="微软雅黑" w:hAnsi="微软雅黑" w:eastAsia="微软雅黑"/>
          <w:szCs w:val="20"/>
          <w:lang w:eastAsia="zh-CN"/>
        </w:rPr>
        <w:t>前身为廊坊市商业银行，</w:t>
      </w:r>
      <w:r>
        <w:rPr>
          <w:rFonts w:hint="eastAsia" w:ascii="微软雅黑" w:hAnsi="微软雅黑" w:eastAsia="微软雅黑"/>
          <w:szCs w:val="20"/>
        </w:rPr>
        <w:t>以下简称廊坊银行）</w:t>
      </w:r>
      <w:r>
        <w:rPr>
          <w:rFonts w:hint="eastAsia" w:ascii="微软雅黑" w:hAnsi="微软雅黑" w:eastAsia="微软雅黑"/>
          <w:szCs w:val="20"/>
          <w:lang w:eastAsia="zh-CN"/>
        </w:rPr>
        <w:t>，</w:t>
      </w:r>
      <w:r>
        <w:rPr>
          <w:rFonts w:hint="eastAsia" w:ascii="微软雅黑" w:hAnsi="微软雅黑" w:eastAsia="微软雅黑"/>
          <w:szCs w:val="20"/>
        </w:rPr>
        <w:t>于2000年12月29日成立，</w:t>
      </w:r>
      <w:r>
        <w:rPr>
          <w:rFonts w:hint="eastAsia" w:ascii="微软雅黑" w:hAnsi="微软雅黑" w:eastAsia="微软雅黑"/>
          <w:szCs w:val="20"/>
          <w:lang w:val="en-US" w:eastAsia="zh-CN"/>
        </w:rPr>
        <w:t>2008年12月更名为廊坊银行，</w:t>
      </w:r>
      <w:r>
        <w:rPr>
          <w:rFonts w:hint="eastAsia" w:ascii="微软雅黑" w:hAnsi="微软雅黑" w:eastAsia="微软雅黑"/>
          <w:szCs w:val="20"/>
          <w:lang w:eastAsia="zh-CN"/>
        </w:rPr>
        <w:t>是廊坊市政府参股的国家法定金融机构。</w:t>
      </w:r>
      <w:r>
        <w:rPr>
          <w:rFonts w:hint="eastAsia" w:ascii="微软雅黑" w:hAnsi="微软雅黑" w:eastAsia="微软雅黑"/>
          <w:szCs w:val="20"/>
          <w:lang w:val="en-US" w:eastAsia="zh-CN"/>
        </w:rPr>
        <w:t>2019年</w:t>
      </w:r>
      <w:r>
        <w:rPr>
          <w:rFonts w:hint="eastAsia" w:ascii="微软雅黑" w:hAnsi="微软雅黑" w:eastAsia="微软雅黑"/>
          <w:szCs w:val="20"/>
        </w:rPr>
        <w:t>廊坊银行</w:t>
      </w:r>
      <w:r>
        <w:rPr>
          <w:rFonts w:hint="eastAsia" w:ascii="微软雅黑" w:hAnsi="微软雅黑" w:eastAsia="微软雅黑"/>
          <w:szCs w:val="20"/>
          <w:lang w:eastAsia="zh-CN"/>
        </w:rPr>
        <w:t>注册资本达到</w:t>
      </w:r>
      <w:r>
        <w:rPr>
          <w:rFonts w:hint="eastAsia" w:ascii="微软雅黑" w:hAnsi="微软雅黑" w:eastAsia="微软雅黑" w:cs="Times New Roman"/>
          <w:szCs w:val="20"/>
        </w:rPr>
        <w:fldChar w:fldCharType="begin">
          <w:ffData>
            <w:name w:val="文字3"/>
            <w:enabled/>
            <w:calcOnExit w:val="0"/>
            <w:textInput/>
          </w:ffData>
        </w:fldChar>
      </w:r>
      <w:r>
        <w:rPr>
          <w:rFonts w:hint="eastAsia" w:ascii="微软雅黑" w:hAnsi="微软雅黑" w:eastAsia="微软雅黑" w:cs="Times New Roman"/>
          <w:szCs w:val="20"/>
        </w:rPr>
        <w:instrText xml:space="preserve"> FORMTEXT </w:instrText>
      </w:r>
      <w:r>
        <w:rPr>
          <w:rFonts w:hint="eastAsia" w:ascii="微软雅黑" w:hAnsi="微软雅黑" w:eastAsia="微软雅黑" w:cs="Times New Roman"/>
          <w:szCs w:val="20"/>
        </w:rPr>
        <w:fldChar w:fldCharType="separate"/>
      </w:r>
      <w:r>
        <w:rPr>
          <w:rFonts w:hint="eastAsia" w:ascii="微软雅黑" w:hAnsi="微软雅黑" w:eastAsia="微软雅黑" w:cs="Times New Roman"/>
          <w:szCs w:val="20"/>
        </w:rPr>
        <w:t>57.70</w:t>
      </w:r>
      <w:r>
        <w:rPr>
          <w:rFonts w:hint="eastAsia" w:ascii="微软雅黑" w:hAnsi="微软雅黑" w:eastAsia="微软雅黑" w:cs="Times New Roman"/>
          <w:szCs w:val="20"/>
        </w:rPr>
        <w:fldChar w:fldCharType="end"/>
      </w:r>
      <w:r>
        <w:rPr>
          <w:rFonts w:hint="eastAsia" w:ascii="微软雅黑" w:hAnsi="微软雅黑" w:eastAsia="微软雅黑"/>
          <w:szCs w:val="20"/>
          <w:lang w:val="en-US" w:eastAsia="zh-CN"/>
        </w:rPr>
        <w:t>亿元。目前下辖</w:t>
      </w:r>
      <w:r>
        <w:rPr>
          <w:rFonts w:hint="eastAsia" w:ascii="微软雅黑" w:hAnsi="微软雅黑" w:eastAsia="微软雅黑" w:cs="Times New Roman"/>
          <w:szCs w:val="20"/>
        </w:rPr>
        <w:fldChar w:fldCharType="begin">
          <w:ffData>
            <w:name w:val="文字3"/>
            <w:enabled/>
            <w:calcOnExit w:val="0"/>
            <w:textInput/>
          </w:ffData>
        </w:fldChar>
      </w:r>
      <w:r>
        <w:rPr>
          <w:rFonts w:hint="eastAsia" w:ascii="微软雅黑" w:hAnsi="微软雅黑" w:eastAsia="微软雅黑" w:cs="Times New Roman"/>
          <w:szCs w:val="20"/>
        </w:rPr>
        <w:instrText xml:space="preserve"> FORMTEXT </w:instrText>
      </w:r>
      <w:r>
        <w:rPr>
          <w:rFonts w:hint="eastAsia" w:ascii="微软雅黑" w:hAnsi="微软雅黑" w:eastAsia="微软雅黑" w:cs="Times New Roman"/>
          <w:szCs w:val="20"/>
        </w:rPr>
        <w:fldChar w:fldCharType="separate"/>
      </w:r>
      <w:r>
        <w:rPr>
          <w:rFonts w:hint="eastAsia" w:ascii="微软雅黑" w:hAnsi="微软雅黑" w:eastAsia="微软雅黑" w:cs="Times New Roman"/>
          <w:szCs w:val="20"/>
          <w:lang w:eastAsia="zh-CN"/>
        </w:rPr>
        <w:t>两家</w:t>
      </w:r>
      <w:r>
        <w:rPr>
          <w:rFonts w:hint="eastAsia" w:ascii="微软雅黑" w:hAnsi="微软雅黑" w:eastAsia="微软雅黑" w:cs="Times New Roman"/>
          <w:szCs w:val="20"/>
        </w:rPr>
        <w:fldChar w:fldCharType="end"/>
      </w:r>
      <w:r>
        <w:rPr>
          <w:rFonts w:hint="eastAsia" w:ascii="微软雅黑" w:hAnsi="微软雅黑" w:eastAsia="微软雅黑"/>
          <w:szCs w:val="20"/>
          <w:lang w:val="en-US" w:eastAsia="zh-CN"/>
        </w:rPr>
        <w:t>异地分行，</w:t>
      </w:r>
      <w:r>
        <w:rPr>
          <w:rFonts w:hint="eastAsia" w:ascii="微软雅黑" w:hAnsi="微软雅黑" w:eastAsia="微软雅黑" w:cs="Times New Roman"/>
          <w:szCs w:val="20"/>
        </w:rPr>
        <w:fldChar w:fldCharType="begin">
          <w:ffData>
            <w:name w:val="文字3"/>
            <w:enabled/>
            <w:calcOnExit w:val="0"/>
            <w:textInput/>
          </w:ffData>
        </w:fldChar>
      </w:r>
      <w:r>
        <w:rPr>
          <w:rFonts w:hint="eastAsia" w:ascii="微软雅黑" w:hAnsi="微软雅黑" w:eastAsia="微软雅黑" w:cs="Times New Roman"/>
          <w:szCs w:val="20"/>
        </w:rPr>
        <w:instrText xml:space="preserve"> FORMTEXT </w:instrText>
      </w:r>
      <w:r>
        <w:rPr>
          <w:rFonts w:hint="eastAsia" w:ascii="微软雅黑" w:hAnsi="微软雅黑" w:eastAsia="微软雅黑" w:cs="Times New Roman"/>
          <w:szCs w:val="20"/>
        </w:rPr>
        <w:fldChar w:fldCharType="separate"/>
      </w:r>
      <w:r>
        <w:rPr>
          <w:rFonts w:hint="eastAsia" w:ascii="微软雅黑" w:hAnsi="微软雅黑" w:eastAsia="微软雅黑" w:cs="Times New Roman"/>
          <w:szCs w:val="20"/>
        </w:rPr>
        <w:t>92</w:t>
      </w:r>
      <w:r>
        <w:rPr>
          <w:rFonts w:hint="eastAsia" w:ascii="微软雅黑" w:hAnsi="微软雅黑" w:eastAsia="微软雅黑" w:cs="Times New Roman"/>
          <w:szCs w:val="20"/>
        </w:rPr>
        <w:fldChar w:fldCharType="end"/>
      </w:r>
      <w:r>
        <w:rPr>
          <w:rFonts w:hint="eastAsia" w:ascii="微软雅黑" w:hAnsi="微软雅黑" w:eastAsia="微软雅黑"/>
          <w:szCs w:val="20"/>
          <w:lang w:val="en-US" w:eastAsia="zh-CN"/>
        </w:rPr>
        <w:t>家支行、</w:t>
      </w:r>
      <w:r>
        <w:rPr>
          <w:rFonts w:hint="eastAsia" w:ascii="微软雅黑" w:hAnsi="微软雅黑" w:eastAsia="微软雅黑" w:cs="Times New Roman"/>
          <w:szCs w:val="20"/>
        </w:rPr>
        <w:fldChar w:fldCharType="begin">
          <w:ffData>
            <w:name w:val="文字3"/>
            <w:enabled/>
            <w:calcOnExit w:val="0"/>
            <w:textInput/>
          </w:ffData>
        </w:fldChar>
      </w:r>
      <w:r>
        <w:rPr>
          <w:rFonts w:hint="eastAsia" w:ascii="微软雅黑" w:hAnsi="微软雅黑" w:eastAsia="微软雅黑" w:cs="Times New Roman"/>
          <w:szCs w:val="20"/>
        </w:rPr>
        <w:instrText xml:space="preserve"> FORMTEXT </w:instrText>
      </w:r>
      <w:r>
        <w:rPr>
          <w:rFonts w:hint="eastAsia" w:ascii="微软雅黑" w:hAnsi="微软雅黑" w:eastAsia="微软雅黑" w:cs="Times New Roman"/>
          <w:szCs w:val="20"/>
        </w:rPr>
        <w:fldChar w:fldCharType="separate"/>
      </w:r>
      <w:r>
        <w:rPr>
          <w:rFonts w:hint="eastAsia" w:ascii="微软雅黑" w:hAnsi="微软雅黑" w:eastAsia="微软雅黑" w:cs="Times New Roman"/>
          <w:szCs w:val="20"/>
        </w:rPr>
        <w:t>2000</w:t>
      </w:r>
      <w:r>
        <w:rPr>
          <w:rFonts w:hint="eastAsia" w:ascii="微软雅黑" w:hAnsi="微软雅黑" w:eastAsia="微软雅黑" w:cs="Times New Roman"/>
          <w:szCs w:val="20"/>
          <w:lang w:eastAsia="zh-CN"/>
        </w:rPr>
        <w:t>多</w:t>
      </w:r>
      <w:r>
        <w:rPr>
          <w:rFonts w:hint="eastAsia" w:ascii="微软雅黑" w:hAnsi="微软雅黑" w:eastAsia="微软雅黑" w:cs="Times New Roman"/>
          <w:szCs w:val="20"/>
        </w:rPr>
        <w:fldChar w:fldCharType="end"/>
      </w:r>
      <w:r>
        <w:rPr>
          <w:rFonts w:hint="eastAsia" w:ascii="微软雅黑" w:hAnsi="微软雅黑" w:eastAsia="微软雅黑"/>
          <w:szCs w:val="20"/>
          <w:lang w:val="en-US" w:eastAsia="zh-CN"/>
        </w:rPr>
        <w:t>名员工。</w:t>
      </w:r>
      <w:r>
        <w:rPr>
          <w:rFonts w:hint="eastAsia" w:ascii="微软雅黑" w:hAnsi="微软雅黑" w:eastAsia="微软雅黑" w:cs="Times New Roman"/>
          <w:szCs w:val="20"/>
        </w:rPr>
        <w:fldChar w:fldCharType="begin">
          <w:ffData>
            <w:name w:val="文字3"/>
            <w:enabled/>
            <w:calcOnExit w:val="0"/>
            <w:textInput/>
          </w:ffData>
        </w:fldChar>
      </w:r>
      <w:r>
        <w:rPr>
          <w:rFonts w:hint="eastAsia" w:ascii="微软雅黑" w:hAnsi="微软雅黑" w:eastAsia="微软雅黑" w:cs="Times New Roman"/>
          <w:szCs w:val="20"/>
        </w:rPr>
        <w:instrText xml:space="preserve"> FORMTEXT </w:instrText>
      </w:r>
      <w:r>
        <w:rPr>
          <w:rFonts w:hint="eastAsia" w:ascii="微软雅黑" w:hAnsi="微软雅黑" w:eastAsia="微软雅黑" w:cs="Times New Roman"/>
          <w:szCs w:val="20"/>
        </w:rPr>
        <w:fldChar w:fldCharType="separate"/>
      </w:r>
      <w:r>
        <w:rPr>
          <w:rFonts w:hint="eastAsia" w:ascii="微软雅黑" w:hAnsi="微软雅黑" w:eastAsia="微软雅黑" w:cs="Times New Roman"/>
          <w:szCs w:val="20"/>
        </w:rPr>
        <w:t>截止到2021年</w:t>
      </w:r>
      <w:r>
        <w:rPr>
          <w:rFonts w:hint="eastAsia" w:ascii="微软雅黑" w:hAnsi="微软雅黑" w:eastAsia="微软雅黑" w:cs="Times New Roman"/>
          <w:szCs w:val="20"/>
          <w:lang w:val="en-US" w:eastAsia="zh-CN"/>
        </w:rPr>
        <w:t>8</w:t>
      </w:r>
      <w:r>
        <w:rPr>
          <w:rFonts w:hint="eastAsia" w:ascii="微软雅黑" w:hAnsi="微软雅黑" w:eastAsia="微软雅黑" w:cs="Times New Roman"/>
          <w:szCs w:val="20"/>
        </w:rPr>
        <w:t>月</w:t>
      </w:r>
      <w:r>
        <w:rPr>
          <w:rFonts w:hint="eastAsia" w:ascii="微软雅黑" w:hAnsi="微软雅黑" w:eastAsia="微软雅黑" w:cs="Times New Roman"/>
          <w:szCs w:val="20"/>
          <w:lang w:eastAsia="zh-CN"/>
        </w:rPr>
        <w:t>末</w:t>
      </w:r>
      <w:r>
        <w:rPr>
          <w:rFonts w:hint="eastAsia" w:ascii="微软雅黑" w:hAnsi="微软雅黑" w:eastAsia="微软雅黑" w:cs="Times New Roman"/>
          <w:szCs w:val="20"/>
        </w:rPr>
        <w:fldChar w:fldCharType="end"/>
      </w:r>
      <w:r>
        <w:rPr>
          <w:rFonts w:hint="eastAsia" w:ascii="微软雅黑" w:hAnsi="微软雅黑" w:eastAsia="微软雅黑"/>
          <w:szCs w:val="20"/>
          <w:lang w:val="en-US" w:eastAsia="zh-CN"/>
        </w:rPr>
        <w:t>，廊坊银行总资产</w:t>
      </w:r>
      <w:r>
        <w:rPr>
          <w:rFonts w:hint="eastAsia" w:ascii="微软雅黑" w:hAnsi="微软雅黑" w:eastAsia="微软雅黑" w:cs="Times New Roman"/>
          <w:szCs w:val="20"/>
        </w:rPr>
        <w:fldChar w:fldCharType="begin">
          <w:ffData>
            <w:name w:val="文字3"/>
            <w:enabled/>
            <w:calcOnExit w:val="0"/>
            <w:textInput/>
          </w:ffData>
        </w:fldChar>
      </w:r>
      <w:r>
        <w:rPr>
          <w:rFonts w:hint="eastAsia" w:ascii="微软雅黑" w:hAnsi="微软雅黑" w:eastAsia="微软雅黑" w:cs="Times New Roman"/>
          <w:szCs w:val="20"/>
        </w:rPr>
        <w:instrText xml:space="preserve"> FORMTEXT </w:instrText>
      </w:r>
      <w:r>
        <w:rPr>
          <w:rFonts w:hint="eastAsia" w:ascii="微软雅黑" w:hAnsi="微软雅黑" w:eastAsia="微软雅黑" w:cs="Times New Roman"/>
          <w:szCs w:val="20"/>
        </w:rPr>
        <w:fldChar w:fldCharType="separate"/>
      </w:r>
      <w:r>
        <w:rPr>
          <w:rFonts w:hint="eastAsia" w:ascii="微软雅黑" w:hAnsi="微软雅黑" w:eastAsia="微软雅黑" w:cs="Times New Roman"/>
          <w:szCs w:val="20"/>
          <w:lang w:eastAsia="zh-CN"/>
        </w:rPr>
        <w:t>2</w:t>
      </w:r>
      <w:r>
        <w:rPr>
          <w:rFonts w:hint="eastAsia" w:ascii="微软雅黑" w:hAnsi="微软雅黑" w:eastAsia="微软雅黑" w:cs="Times New Roman"/>
          <w:szCs w:val="20"/>
          <w:lang w:val="en-US" w:eastAsia="zh-CN"/>
        </w:rPr>
        <w:t>292</w:t>
      </w:r>
      <w:r>
        <w:rPr>
          <w:rFonts w:hint="eastAsia" w:ascii="微软雅黑" w:hAnsi="微软雅黑" w:eastAsia="微软雅黑" w:cs="Times New Roman"/>
          <w:szCs w:val="20"/>
        </w:rPr>
        <w:fldChar w:fldCharType="end"/>
      </w:r>
      <w:r>
        <w:rPr>
          <w:rFonts w:hint="eastAsia" w:ascii="微软雅黑" w:hAnsi="微软雅黑" w:eastAsia="微软雅黑"/>
          <w:szCs w:val="20"/>
          <w:lang w:val="en-US" w:eastAsia="zh-CN"/>
        </w:rPr>
        <w:t>亿元，在河北省城商行中排名</w:t>
      </w:r>
      <w:r>
        <w:rPr>
          <w:rFonts w:hint="eastAsia" w:ascii="微软雅黑" w:hAnsi="微软雅黑" w:eastAsia="微软雅黑" w:cs="Times New Roman"/>
          <w:szCs w:val="20"/>
        </w:rPr>
        <w:fldChar w:fldCharType="begin">
          <w:ffData>
            <w:name w:val="文字3"/>
            <w:enabled/>
            <w:calcOnExit w:val="0"/>
            <w:textInput/>
          </w:ffData>
        </w:fldChar>
      </w:r>
      <w:r>
        <w:rPr>
          <w:rFonts w:hint="eastAsia" w:ascii="微软雅黑" w:hAnsi="微软雅黑" w:eastAsia="微软雅黑" w:cs="Times New Roman"/>
          <w:szCs w:val="20"/>
        </w:rPr>
        <w:instrText xml:space="preserve"> FORMTEXT </w:instrText>
      </w:r>
      <w:r>
        <w:rPr>
          <w:rFonts w:hint="eastAsia" w:ascii="微软雅黑" w:hAnsi="微软雅黑" w:eastAsia="微软雅黑" w:cs="Times New Roman"/>
          <w:szCs w:val="20"/>
        </w:rPr>
        <w:fldChar w:fldCharType="separate"/>
      </w:r>
      <w:r>
        <w:rPr>
          <w:rFonts w:hint="eastAsia" w:ascii="微软雅黑" w:hAnsi="微软雅黑" w:eastAsia="微软雅黑" w:cs="Times New Roman"/>
          <w:szCs w:val="20"/>
          <w:lang w:eastAsia="zh-CN"/>
        </w:rPr>
        <w:t>前三</w:t>
      </w:r>
      <w:r>
        <w:rPr>
          <w:rFonts w:hint="eastAsia" w:ascii="微软雅黑" w:hAnsi="微软雅黑" w:eastAsia="微软雅黑" w:cs="Times New Roman"/>
          <w:szCs w:val="20"/>
        </w:rPr>
        <w:fldChar w:fldCharType="end"/>
      </w:r>
      <w:r>
        <w:rPr>
          <w:rFonts w:hint="eastAsia" w:ascii="微软雅黑" w:hAnsi="微软雅黑" w:eastAsia="微软雅黑"/>
          <w:szCs w:val="20"/>
          <w:lang w:val="en-US" w:eastAsia="zh-CN"/>
        </w:rPr>
        <w:t>，近5年累计创利突破</w:t>
      </w:r>
      <w:r>
        <w:rPr>
          <w:rFonts w:hint="eastAsia" w:ascii="微软雅黑" w:hAnsi="微软雅黑" w:eastAsia="微软雅黑" w:cs="Times New Roman"/>
          <w:szCs w:val="20"/>
        </w:rPr>
        <w:fldChar w:fldCharType="begin">
          <w:ffData>
            <w:name w:val="文字3"/>
            <w:enabled/>
            <w:calcOnExit w:val="0"/>
            <w:textInput/>
          </w:ffData>
        </w:fldChar>
      </w:r>
      <w:r>
        <w:rPr>
          <w:rFonts w:hint="eastAsia" w:ascii="微软雅黑" w:hAnsi="微软雅黑" w:eastAsia="微软雅黑" w:cs="Times New Roman"/>
          <w:szCs w:val="20"/>
        </w:rPr>
        <w:instrText xml:space="preserve"> FORMTEXT </w:instrText>
      </w:r>
      <w:r>
        <w:rPr>
          <w:rFonts w:hint="eastAsia" w:ascii="微软雅黑" w:hAnsi="微软雅黑" w:eastAsia="微软雅黑" w:cs="Times New Roman"/>
          <w:szCs w:val="20"/>
        </w:rPr>
        <w:fldChar w:fldCharType="separate"/>
      </w:r>
      <w:r>
        <w:rPr>
          <w:rFonts w:hint="eastAsia" w:ascii="微软雅黑" w:hAnsi="微软雅黑" w:eastAsia="微软雅黑" w:cs="Times New Roman"/>
          <w:szCs w:val="20"/>
          <w:lang w:eastAsia="zh-CN"/>
        </w:rPr>
        <w:t>1</w:t>
      </w:r>
      <w:r>
        <w:rPr>
          <w:rFonts w:hint="eastAsia" w:ascii="微软雅黑" w:hAnsi="微软雅黑" w:eastAsia="微软雅黑" w:cs="Times New Roman"/>
          <w:szCs w:val="20"/>
          <w:lang w:val="en-US" w:eastAsia="zh-CN"/>
        </w:rPr>
        <w:t>64</w:t>
      </w:r>
      <w:r>
        <w:rPr>
          <w:rFonts w:hint="eastAsia" w:ascii="微软雅黑" w:hAnsi="微软雅黑" w:eastAsia="微软雅黑" w:cs="Times New Roman"/>
          <w:szCs w:val="20"/>
        </w:rPr>
        <w:fldChar w:fldCharType="end"/>
      </w:r>
      <w:r>
        <w:rPr>
          <w:rFonts w:hint="eastAsia" w:ascii="微软雅黑" w:hAnsi="微软雅黑" w:eastAsia="微软雅黑"/>
          <w:szCs w:val="20"/>
          <w:lang w:val="en-US" w:eastAsia="zh-CN"/>
        </w:rPr>
        <w:t>亿元。</w:t>
      </w:r>
    </w:p>
    <w:p>
      <w:pPr>
        <w:pStyle w:val="80"/>
        <w:spacing w:line="360" w:lineRule="auto"/>
        <w:ind w:left="360" w:leftChars="0" w:firstLine="420" w:firstLineChars="200"/>
        <w:rPr>
          <w:rFonts w:hint="eastAsia" w:ascii="微软雅黑" w:hAnsi="微软雅黑" w:eastAsia="微软雅黑" w:cs="Times New Roman"/>
          <w:szCs w:val="20"/>
        </w:rPr>
      </w:pPr>
      <w:r>
        <w:rPr>
          <w:rFonts w:hint="eastAsia" w:ascii="微软雅黑" w:hAnsi="微软雅黑" w:eastAsia="微软雅黑" w:cs="Times New Roman"/>
          <w:szCs w:val="20"/>
        </w:rPr>
        <w:fldChar w:fldCharType="begin">
          <w:ffData>
            <w:name w:val="文字3"/>
            <w:enabled/>
            <w:calcOnExit w:val="0"/>
            <w:textInput/>
          </w:ffData>
        </w:fldChar>
      </w:r>
      <w:r>
        <w:rPr>
          <w:rFonts w:hint="eastAsia" w:ascii="微软雅黑" w:hAnsi="微软雅黑" w:eastAsia="微软雅黑" w:cs="Times New Roman"/>
          <w:szCs w:val="20"/>
        </w:rPr>
        <w:instrText xml:space="preserve"> FORMTEXT </w:instrText>
      </w:r>
      <w:r>
        <w:rPr>
          <w:rFonts w:hint="eastAsia" w:ascii="微软雅黑" w:hAnsi="微软雅黑" w:eastAsia="微软雅黑" w:cs="Times New Roman"/>
          <w:szCs w:val="20"/>
        </w:rPr>
        <w:fldChar w:fldCharType="separate"/>
      </w:r>
      <w:r>
        <w:rPr>
          <w:rFonts w:hint="eastAsia" w:ascii="微软雅黑" w:hAnsi="微软雅黑" w:eastAsia="微软雅黑" w:cs="Times New Roman"/>
          <w:szCs w:val="20"/>
        </w:rPr>
        <w:t> 廊坊银行一些关键重要系统上使用了Oracle数据库进行数据存储、管理，一些体量大的数据库，如在线分析类型业务数据库服务器已经无法满足业务的性能需求。为提升数据库处理能力，在调研了银行同业使用一体机的情况后，我行现对数据库一体机拟采购招标。</w:t>
      </w:r>
    </w:p>
    <w:p>
      <w:pPr>
        <w:pStyle w:val="80"/>
        <w:spacing w:line="360" w:lineRule="auto"/>
        <w:ind w:left="360" w:leftChars="0" w:firstLine="420" w:firstLineChars="200"/>
        <w:rPr>
          <w:rFonts w:hint="eastAsia" w:ascii="微软雅黑" w:hAnsi="微软雅黑" w:eastAsia="微软雅黑"/>
          <w:szCs w:val="20"/>
        </w:rPr>
      </w:pPr>
      <w:r>
        <w:rPr>
          <w:rFonts w:hint="eastAsia" w:ascii="微软雅黑" w:hAnsi="微软雅黑" w:eastAsia="微软雅黑" w:cs="Times New Roman"/>
          <w:szCs w:val="20"/>
        </w:rPr>
        <w:fldChar w:fldCharType="end"/>
      </w:r>
      <w:r>
        <w:rPr>
          <w:rFonts w:hint="eastAsia" w:ascii="微软雅黑" w:hAnsi="微软雅黑" w:eastAsia="微软雅黑"/>
          <w:szCs w:val="20"/>
        </w:rPr>
        <w:t>为达到上述目的，对此次招标作如下说明：</w:t>
      </w:r>
    </w:p>
    <w:p>
      <w:pPr>
        <w:pStyle w:val="80"/>
        <w:spacing w:line="360" w:lineRule="auto"/>
        <w:ind w:left="360"/>
        <w:rPr>
          <w:rFonts w:hint="eastAsia" w:ascii="微软雅黑" w:hAnsi="微软雅黑" w:eastAsia="微软雅黑"/>
          <w:szCs w:val="20"/>
        </w:rPr>
      </w:pPr>
      <w:r>
        <w:rPr>
          <w:rFonts w:hint="eastAsia" w:ascii="微软雅黑" w:hAnsi="微软雅黑" w:eastAsia="微软雅黑"/>
          <w:szCs w:val="20"/>
        </w:rPr>
        <w:t>1.1本次招标活动是针对“廊坊银行股份有限公司</w:t>
      </w:r>
      <w:r>
        <w:rPr>
          <w:rFonts w:hint="eastAsia" w:ascii="微软雅黑" w:hAnsi="微软雅黑" w:eastAsia="微软雅黑" w:cs="Times New Roman"/>
          <w:szCs w:val="20"/>
        </w:rPr>
        <w:fldChar w:fldCharType="begin">
          <w:ffData>
            <w:name w:val="文字3"/>
            <w:enabled/>
            <w:calcOnExit w:val="0"/>
            <w:textInput/>
          </w:ffData>
        </w:fldChar>
      </w:r>
      <w:r>
        <w:rPr>
          <w:rFonts w:hint="eastAsia" w:ascii="微软雅黑" w:hAnsi="微软雅黑" w:eastAsia="微软雅黑" w:cs="Times New Roman"/>
          <w:szCs w:val="20"/>
        </w:rPr>
        <w:instrText xml:space="preserve"> FORMTEXT </w:instrText>
      </w:r>
      <w:r>
        <w:rPr>
          <w:rFonts w:hint="eastAsia" w:ascii="微软雅黑" w:hAnsi="微软雅黑" w:eastAsia="微软雅黑" w:cs="Times New Roman"/>
          <w:szCs w:val="20"/>
        </w:rPr>
        <w:fldChar w:fldCharType="separate"/>
      </w:r>
      <w:r>
        <w:rPr>
          <w:rFonts w:hint="eastAsia" w:ascii="微软雅黑" w:hAnsi="微软雅黑" w:eastAsia="微软雅黑" w:cs="Times New Roman"/>
          <w:szCs w:val="20"/>
        </w:rPr>
        <w:t>数据库一体机采购项目 </w:t>
      </w:r>
      <w:r>
        <w:rPr>
          <w:rFonts w:hint="eastAsia" w:ascii="微软雅黑" w:hAnsi="微软雅黑" w:eastAsia="微软雅黑" w:cs="Times New Roman"/>
          <w:szCs w:val="20"/>
        </w:rPr>
        <w:fldChar w:fldCharType="end"/>
      </w:r>
      <w:r>
        <w:rPr>
          <w:rFonts w:hint="eastAsia" w:ascii="微软雅黑" w:hAnsi="微软雅黑" w:eastAsia="微软雅黑"/>
          <w:szCs w:val="20"/>
        </w:rPr>
        <w:t>”</w:t>
      </w:r>
      <w:r>
        <w:rPr>
          <w:rFonts w:hint="eastAsia" w:ascii="微软雅黑" w:hAnsi="微软雅黑" w:eastAsia="微软雅黑"/>
          <w:szCs w:val="20"/>
          <w:lang w:eastAsia="zh-CN"/>
        </w:rPr>
        <w:t>（项目编号：</w:t>
      </w:r>
      <w:r>
        <w:rPr>
          <w:rFonts w:hint="eastAsia" w:ascii="微软雅黑" w:hAnsi="微软雅黑" w:eastAsia="微软雅黑" w:cs="Times New Roman"/>
          <w:szCs w:val="20"/>
        </w:rPr>
        <w:fldChar w:fldCharType="begin">
          <w:ffData>
            <w:name w:val="文字3"/>
            <w:enabled/>
            <w:calcOnExit w:val="0"/>
            <w:textInput/>
          </w:ffData>
        </w:fldChar>
      </w:r>
      <w:r>
        <w:rPr>
          <w:rFonts w:hint="eastAsia" w:ascii="微软雅黑" w:hAnsi="微软雅黑" w:eastAsia="微软雅黑" w:cs="Times New Roman"/>
          <w:szCs w:val="20"/>
        </w:rPr>
        <w:instrText xml:space="preserve"> FORMTEXT </w:instrText>
      </w:r>
      <w:r>
        <w:rPr>
          <w:rFonts w:hint="eastAsia" w:ascii="微软雅黑" w:hAnsi="微软雅黑" w:eastAsia="微软雅黑" w:cs="Times New Roman"/>
          <w:szCs w:val="20"/>
        </w:rPr>
        <w:fldChar w:fldCharType="separate"/>
      </w:r>
      <w:r>
        <w:rPr>
          <w:rFonts w:hint="eastAsia" w:ascii="微软雅黑" w:hAnsi="微软雅黑" w:eastAsia="微软雅黑" w:cs="Times New Roman"/>
          <w:szCs w:val="20"/>
        </w:rPr>
        <w:t>     </w:t>
      </w:r>
      <w:r>
        <w:rPr>
          <w:rFonts w:hint="eastAsia" w:ascii="微软雅黑" w:hAnsi="微软雅黑" w:eastAsia="微软雅黑" w:cs="Times New Roman"/>
          <w:szCs w:val="20"/>
        </w:rPr>
        <w:fldChar w:fldCharType="end"/>
      </w:r>
      <w:r>
        <w:rPr>
          <w:rFonts w:hint="eastAsia" w:ascii="微软雅黑" w:hAnsi="微软雅黑" w:eastAsia="微软雅黑"/>
          <w:szCs w:val="20"/>
          <w:lang w:eastAsia="zh-CN"/>
        </w:rPr>
        <w:t>）</w:t>
      </w:r>
      <w:r>
        <w:rPr>
          <w:rFonts w:hint="eastAsia" w:ascii="微软雅黑" w:hAnsi="微软雅黑" w:eastAsia="微软雅黑"/>
          <w:szCs w:val="20"/>
        </w:rPr>
        <w:t>进行的招标，旨在通过本次招标活动选择符合项目需求的供应商。</w:t>
      </w:r>
    </w:p>
    <w:p>
      <w:pPr>
        <w:pStyle w:val="80"/>
        <w:spacing w:line="360" w:lineRule="auto"/>
        <w:ind w:left="360"/>
        <w:rPr>
          <w:rFonts w:ascii="微软雅黑" w:hAnsi="微软雅黑" w:eastAsia="微软雅黑"/>
          <w:szCs w:val="20"/>
        </w:rPr>
      </w:pPr>
      <w:r>
        <w:rPr>
          <w:rFonts w:hint="eastAsia" w:ascii="微软雅黑" w:hAnsi="微软雅黑" w:eastAsia="微软雅黑"/>
          <w:szCs w:val="20"/>
        </w:rPr>
        <w:t>1.2  按照本招标文件的要求：投标人中标后，与“廊坊银行股份有限公司”签订合作协议。</w:t>
      </w:r>
    </w:p>
    <w:p>
      <w:pPr>
        <w:pStyle w:val="80"/>
        <w:spacing w:line="360" w:lineRule="auto"/>
        <w:ind w:left="360"/>
        <w:rPr>
          <w:rFonts w:ascii="微软雅黑" w:hAnsi="微软雅黑" w:eastAsia="微软雅黑"/>
          <w:szCs w:val="20"/>
        </w:rPr>
      </w:pPr>
      <w:r>
        <w:rPr>
          <w:rFonts w:ascii="微软雅黑" w:hAnsi="微软雅黑" w:eastAsia="微软雅黑"/>
          <w:szCs w:val="20"/>
        </w:rPr>
        <w:t>1.</w:t>
      </w:r>
      <w:r>
        <w:rPr>
          <w:rFonts w:hint="eastAsia" w:ascii="微软雅黑" w:hAnsi="微软雅黑" w:eastAsia="微软雅黑"/>
          <w:szCs w:val="20"/>
        </w:rPr>
        <w:t>3  各投标人在投标文件中，必须对如下事项做出具有法律效力的确认：本次投标文件的有效期为90个日历天（如签订合作协议，则投标价格在协议期内一直保持有效），对招标文件中质量要求等内容是否全部接受或部分接受，在投标文件中必须明确。此次招标文件、招标补充说明及投标文件、投标补充文件将成为合作协议不可分割的组成部分。</w:t>
      </w:r>
    </w:p>
    <w:p>
      <w:pPr>
        <w:pStyle w:val="80"/>
        <w:spacing w:line="360" w:lineRule="auto"/>
        <w:ind w:left="360"/>
        <w:rPr>
          <w:rFonts w:ascii="微软雅黑" w:hAnsi="微软雅黑" w:eastAsia="微软雅黑"/>
          <w:szCs w:val="20"/>
        </w:rPr>
      </w:pPr>
      <w:r>
        <w:rPr>
          <w:rFonts w:hint="eastAsia" w:ascii="微软雅黑" w:hAnsi="微软雅黑" w:eastAsia="微软雅黑"/>
          <w:szCs w:val="20"/>
        </w:rPr>
        <w:t>1.4“廊坊银行股份有限公司”对经审批确定为入围单位的投标人进行邀请招标。</w:t>
      </w:r>
    </w:p>
    <w:p>
      <w:pPr>
        <w:widowControl/>
        <w:jc w:val="left"/>
        <w:rPr>
          <w:rFonts w:ascii="微软雅黑" w:hAnsi="微软雅黑" w:eastAsia="微软雅黑"/>
          <w:szCs w:val="20"/>
        </w:rPr>
      </w:pPr>
    </w:p>
    <w:p>
      <w:pPr>
        <w:widowControl/>
        <w:jc w:val="left"/>
        <w:rPr>
          <w:rFonts w:ascii="微软雅黑" w:hAnsi="微软雅黑" w:eastAsia="微软雅黑"/>
          <w:szCs w:val="20"/>
        </w:rPr>
      </w:pPr>
    </w:p>
    <w:p>
      <w:pPr>
        <w:widowControl/>
        <w:jc w:val="left"/>
        <w:rPr>
          <w:rFonts w:ascii="微软雅黑" w:hAnsi="微软雅黑" w:eastAsia="微软雅黑"/>
          <w:szCs w:val="20"/>
        </w:rPr>
      </w:pPr>
    </w:p>
    <w:p>
      <w:pPr>
        <w:pStyle w:val="2"/>
        <w:jc w:val="center"/>
        <w:rPr>
          <w:rFonts w:ascii="微软雅黑" w:hAnsi="微软雅黑" w:eastAsia="微软雅黑"/>
        </w:rPr>
      </w:pPr>
      <w:bookmarkStart w:id="2" w:name="_Toc43908468"/>
      <w:r>
        <w:rPr>
          <w:rFonts w:hint="eastAsia" w:ascii="微软雅黑" w:hAnsi="微软雅黑" w:eastAsia="微软雅黑"/>
        </w:rPr>
        <w:t>第二部分：投标须知</w:t>
      </w:r>
      <w:bookmarkEnd w:id="2"/>
    </w:p>
    <w:p>
      <w:pPr>
        <w:pStyle w:val="23"/>
        <w:rPr>
          <w:rFonts w:ascii="微软雅黑" w:hAnsi="微软雅黑" w:eastAsia="微软雅黑"/>
        </w:rPr>
      </w:pPr>
      <w:bookmarkStart w:id="3" w:name="_Toc43908469"/>
      <w:r>
        <w:rPr>
          <w:rFonts w:hint="eastAsia" w:ascii="微软雅黑" w:hAnsi="微软雅黑" w:eastAsia="微软雅黑"/>
        </w:rPr>
        <w:t>一、前附表</w:t>
      </w:r>
      <w:bookmarkEnd w:id="3"/>
    </w:p>
    <w:tbl>
      <w:tblPr>
        <w:tblStyle w:val="31"/>
        <w:tblpPr w:leftFromText="180" w:rightFromText="180" w:vertAnchor="text" w:tblpX="1" w:tblpY="1"/>
        <w:tblOverlap w:val="never"/>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1728"/>
        <w:gridCol w:w="850"/>
        <w:gridCol w:w="496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2208" w:type="dxa"/>
            <w:noWrap w:val="0"/>
            <w:vAlign w:val="center"/>
          </w:tcPr>
          <w:p>
            <w:pPr>
              <w:pStyle w:val="14"/>
              <w:spacing w:line="440" w:lineRule="exact"/>
              <w:rPr>
                <w:rFonts w:ascii="微软雅黑" w:hAnsi="微软雅黑" w:eastAsia="微软雅黑"/>
              </w:rPr>
            </w:pPr>
            <w:r>
              <w:rPr>
                <w:rFonts w:hint="eastAsia" w:ascii="微软雅黑" w:hAnsi="微软雅黑" w:eastAsia="微软雅黑"/>
                <w:lang w:eastAsia="zh-CN"/>
              </w:rPr>
              <w:t>项目</w:t>
            </w:r>
            <w:r>
              <w:rPr>
                <w:rFonts w:hint="eastAsia" w:ascii="微软雅黑" w:hAnsi="微软雅黑" w:eastAsia="微软雅黑"/>
              </w:rPr>
              <w:t>名称</w:t>
            </w:r>
          </w:p>
        </w:tc>
        <w:tc>
          <w:tcPr>
            <w:tcW w:w="7539" w:type="dxa"/>
            <w:gridSpan w:val="3"/>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廊坊银行</w:t>
            </w:r>
            <w:r>
              <w:rPr>
                <w:rFonts w:hint="eastAsia" w:ascii="微软雅黑" w:hAnsi="微软雅黑" w:eastAsia="微软雅黑"/>
                <w:snapToGrid w:val="0"/>
                <w:sz w:val="20"/>
                <w:szCs w:val="20"/>
                <w:lang w:eastAsia="zh-CN"/>
              </w:rPr>
              <w:t>股份有限公司</w:t>
            </w: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lang w:eastAsia="zh-CN"/>
              </w:rPr>
              <w:t>数据库</w:t>
            </w:r>
            <w:r>
              <w:rPr>
                <w:rFonts w:hint="eastAsia" w:ascii="微软雅黑" w:hAnsi="微软雅黑" w:eastAsia="微软雅黑" w:cs="Times New Roman"/>
                <w:snapToGrid w:val="0"/>
                <w:sz w:val="20"/>
                <w:szCs w:val="20"/>
              </w:rPr>
              <w:t>一体机采购项目招标     </w:t>
            </w:r>
            <w:r>
              <w:rPr>
                <w:rFonts w:hint="eastAsia" w:ascii="微软雅黑" w:hAnsi="微软雅黑" w:eastAsia="微软雅黑" w:cs="Times New Roman"/>
                <w:snapToGrid w:val="0"/>
                <w:sz w:val="20"/>
                <w:szCs w:val="20"/>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2208" w:type="dxa"/>
            <w:vMerge w:val="restart"/>
            <w:noWrap w:val="0"/>
            <w:vAlign w:val="center"/>
          </w:tcPr>
          <w:p>
            <w:pPr>
              <w:pStyle w:val="14"/>
              <w:spacing w:line="440" w:lineRule="exact"/>
              <w:rPr>
                <w:rFonts w:ascii="微软雅黑" w:hAnsi="微软雅黑" w:eastAsia="微软雅黑"/>
              </w:rPr>
            </w:pPr>
            <w:r>
              <w:rPr>
                <w:rFonts w:hint="eastAsia" w:ascii="微软雅黑" w:hAnsi="微软雅黑" w:eastAsia="微软雅黑"/>
              </w:rPr>
              <w:t>联 系 人</w:t>
            </w:r>
          </w:p>
        </w:tc>
        <w:tc>
          <w:tcPr>
            <w:tcW w:w="1728" w:type="dxa"/>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陈琪（商务） </w:t>
            </w:r>
            <w:r>
              <w:rPr>
                <w:rFonts w:hint="eastAsia" w:ascii="微软雅黑" w:hAnsi="微软雅黑" w:eastAsia="微软雅黑" w:cs="Times New Roman"/>
                <w:snapToGrid w:val="0"/>
                <w:sz w:val="20"/>
                <w:szCs w:val="20"/>
              </w:rPr>
              <w:fldChar w:fldCharType="end"/>
            </w:r>
          </w:p>
        </w:tc>
        <w:tc>
          <w:tcPr>
            <w:tcW w:w="850" w:type="dxa"/>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电话</w:t>
            </w:r>
          </w:p>
        </w:tc>
        <w:tc>
          <w:tcPr>
            <w:tcW w:w="4961" w:type="dxa"/>
            <w:noWrap w:val="0"/>
            <w:vAlign w:val="center"/>
          </w:tcPr>
          <w:p>
            <w:pPr>
              <w:jc w:val="left"/>
              <w:rPr>
                <w:rFonts w:hint="eastAsia" w:ascii="微软雅黑" w:hAnsi="微软雅黑" w:eastAsia="微软雅黑"/>
                <w:snapToGrid w:val="0"/>
                <w:sz w:val="20"/>
                <w:szCs w:val="20"/>
                <w:lang w:eastAsia="zh-CN"/>
              </w:rPr>
            </w:pP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15531674911     </w:t>
            </w:r>
            <w:r>
              <w:rPr>
                <w:rFonts w:hint="eastAsia" w:ascii="微软雅黑" w:hAnsi="微软雅黑" w:eastAsia="微软雅黑" w:cs="Times New Roman"/>
                <w:snapToGrid w:val="0"/>
                <w:sz w:val="20"/>
                <w:szCs w:val="20"/>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208" w:type="dxa"/>
            <w:vMerge w:val="continue"/>
            <w:noWrap w:val="0"/>
            <w:vAlign w:val="center"/>
          </w:tcPr>
          <w:p>
            <w:pPr>
              <w:pStyle w:val="14"/>
              <w:spacing w:line="440" w:lineRule="exact"/>
              <w:rPr>
                <w:rFonts w:ascii="微软雅黑" w:hAnsi="微软雅黑" w:eastAsia="微软雅黑"/>
              </w:rPr>
            </w:pPr>
          </w:p>
        </w:tc>
        <w:tc>
          <w:tcPr>
            <w:tcW w:w="1728" w:type="dxa"/>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陈根（技术） </w:t>
            </w:r>
            <w:r>
              <w:rPr>
                <w:rFonts w:hint="eastAsia" w:ascii="微软雅黑" w:hAnsi="微软雅黑" w:eastAsia="微软雅黑" w:cs="Times New Roman"/>
                <w:snapToGrid w:val="0"/>
                <w:sz w:val="20"/>
                <w:szCs w:val="20"/>
              </w:rPr>
              <w:fldChar w:fldCharType="end"/>
            </w:r>
          </w:p>
        </w:tc>
        <w:tc>
          <w:tcPr>
            <w:tcW w:w="850" w:type="dxa"/>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电话</w:t>
            </w:r>
          </w:p>
        </w:tc>
        <w:tc>
          <w:tcPr>
            <w:tcW w:w="4961" w:type="dxa"/>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13303360668     </w:t>
            </w:r>
            <w:r>
              <w:rPr>
                <w:rFonts w:hint="eastAsia" w:ascii="微软雅黑" w:hAnsi="微软雅黑" w:eastAsia="微软雅黑" w:cs="Times New Roman"/>
                <w:snapToGrid w:val="0"/>
                <w:sz w:val="20"/>
                <w:szCs w:val="20"/>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2208" w:type="dxa"/>
            <w:vMerge w:val="continue"/>
            <w:noWrap w:val="0"/>
            <w:vAlign w:val="center"/>
          </w:tcPr>
          <w:p>
            <w:pPr>
              <w:pStyle w:val="14"/>
              <w:spacing w:line="440" w:lineRule="exact"/>
              <w:rPr>
                <w:rFonts w:ascii="微软雅黑" w:hAnsi="微软雅黑" w:eastAsia="微软雅黑"/>
              </w:rPr>
            </w:pPr>
          </w:p>
        </w:tc>
        <w:tc>
          <w:tcPr>
            <w:tcW w:w="1728" w:type="dxa"/>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郭晓元（技术） </w:t>
            </w:r>
            <w:r>
              <w:rPr>
                <w:rFonts w:hint="eastAsia" w:ascii="微软雅黑" w:hAnsi="微软雅黑" w:eastAsia="微软雅黑" w:cs="Times New Roman"/>
                <w:snapToGrid w:val="0"/>
                <w:sz w:val="20"/>
                <w:szCs w:val="20"/>
              </w:rPr>
              <w:fldChar w:fldCharType="end"/>
            </w:r>
          </w:p>
        </w:tc>
        <w:tc>
          <w:tcPr>
            <w:tcW w:w="850" w:type="dxa"/>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电话</w:t>
            </w:r>
          </w:p>
        </w:tc>
        <w:tc>
          <w:tcPr>
            <w:tcW w:w="4961" w:type="dxa"/>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13785668513     </w:t>
            </w:r>
            <w:r>
              <w:rPr>
                <w:rFonts w:hint="eastAsia" w:ascii="微软雅黑" w:hAnsi="微软雅黑" w:eastAsia="微软雅黑" w:cs="Times New Roman"/>
                <w:snapToGrid w:val="0"/>
                <w:sz w:val="20"/>
                <w:szCs w:val="20"/>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2208" w:type="dxa"/>
            <w:vMerge w:val="continue"/>
            <w:noWrap w:val="0"/>
            <w:vAlign w:val="center"/>
          </w:tcPr>
          <w:p>
            <w:pPr>
              <w:pStyle w:val="14"/>
              <w:spacing w:line="440" w:lineRule="exact"/>
              <w:rPr>
                <w:rFonts w:ascii="微软雅黑" w:hAnsi="微软雅黑" w:eastAsia="微软雅黑"/>
              </w:rPr>
            </w:pPr>
          </w:p>
        </w:tc>
        <w:tc>
          <w:tcPr>
            <w:tcW w:w="1728" w:type="dxa"/>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陈亮亮（技术） </w:t>
            </w:r>
            <w:r>
              <w:rPr>
                <w:rFonts w:hint="eastAsia" w:ascii="微软雅黑" w:hAnsi="微软雅黑" w:eastAsia="微软雅黑" w:cs="Times New Roman"/>
                <w:snapToGrid w:val="0"/>
                <w:sz w:val="20"/>
                <w:szCs w:val="20"/>
              </w:rPr>
              <w:fldChar w:fldCharType="end"/>
            </w:r>
          </w:p>
        </w:tc>
        <w:tc>
          <w:tcPr>
            <w:tcW w:w="850" w:type="dxa"/>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电话</w:t>
            </w:r>
          </w:p>
        </w:tc>
        <w:tc>
          <w:tcPr>
            <w:tcW w:w="4961" w:type="dxa"/>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13224242921     </w:t>
            </w:r>
            <w:r>
              <w:rPr>
                <w:rFonts w:hint="eastAsia" w:ascii="微软雅黑" w:hAnsi="微软雅黑" w:eastAsia="微软雅黑" w:cs="Times New Roman"/>
                <w:snapToGrid w:val="0"/>
                <w:sz w:val="20"/>
                <w:szCs w:val="20"/>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2208" w:type="dxa"/>
            <w:vMerge w:val="continue"/>
            <w:noWrap w:val="0"/>
            <w:vAlign w:val="center"/>
          </w:tcPr>
          <w:p>
            <w:pPr>
              <w:pStyle w:val="14"/>
              <w:spacing w:line="440" w:lineRule="exact"/>
              <w:rPr>
                <w:rFonts w:ascii="微软雅黑" w:hAnsi="微软雅黑" w:eastAsia="微软雅黑"/>
              </w:rPr>
            </w:pPr>
          </w:p>
        </w:tc>
        <w:tc>
          <w:tcPr>
            <w:tcW w:w="1728" w:type="dxa"/>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lang w:eastAsia="zh-CN"/>
              </w:rPr>
              <w:t>张金上（技术）</w:t>
            </w:r>
            <w:r>
              <w:rPr>
                <w:rFonts w:hint="eastAsia" w:ascii="微软雅黑" w:hAnsi="微软雅黑" w:eastAsia="微软雅黑" w:cs="Times New Roman"/>
                <w:snapToGrid w:val="0"/>
                <w:sz w:val="20"/>
                <w:szCs w:val="20"/>
              </w:rPr>
              <w:fldChar w:fldCharType="end"/>
            </w:r>
          </w:p>
        </w:tc>
        <w:tc>
          <w:tcPr>
            <w:tcW w:w="850" w:type="dxa"/>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电话</w:t>
            </w:r>
          </w:p>
        </w:tc>
        <w:tc>
          <w:tcPr>
            <w:tcW w:w="4961" w:type="dxa"/>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lang w:eastAsia="zh-CN"/>
              </w:rPr>
              <w:t>1</w:t>
            </w:r>
            <w:r>
              <w:rPr>
                <w:rFonts w:hint="eastAsia" w:ascii="微软雅黑" w:hAnsi="微软雅黑" w:eastAsia="微软雅黑" w:cs="Times New Roman"/>
                <w:snapToGrid w:val="0"/>
                <w:sz w:val="20"/>
                <w:szCs w:val="20"/>
                <w:lang w:val="en-US" w:eastAsia="zh-CN"/>
              </w:rPr>
              <w:t xml:space="preserve">5711103942     </w:t>
            </w:r>
            <w:r>
              <w:rPr>
                <w:rFonts w:hint="eastAsia" w:ascii="微软雅黑" w:hAnsi="微软雅黑" w:eastAsia="微软雅黑" w:cs="Times New Roman"/>
                <w:snapToGrid w:val="0"/>
                <w:sz w:val="20"/>
                <w:szCs w:val="20"/>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2208" w:type="dxa"/>
            <w:noWrap w:val="0"/>
            <w:vAlign w:val="center"/>
          </w:tcPr>
          <w:p>
            <w:pPr>
              <w:pStyle w:val="14"/>
              <w:spacing w:line="440" w:lineRule="exact"/>
              <w:rPr>
                <w:rFonts w:ascii="微软雅黑" w:hAnsi="微软雅黑" w:eastAsia="微软雅黑"/>
                <w:snapToGrid w:val="0"/>
                <w:sz w:val="20"/>
              </w:rPr>
            </w:pPr>
            <w:r>
              <w:rPr>
                <w:rFonts w:hint="eastAsia" w:ascii="微软雅黑" w:hAnsi="微软雅黑" w:eastAsia="微软雅黑"/>
                <w:snapToGrid w:val="0"/>
                <w:sz w:val="20"/>
              </w:rPr>
              <w:t>招标方式</w:t>
            </w:r>
          </w:p>
        </w:tc>
        <w:tc>
          <w:tcPr>
            <w:tcW w:w="7539" w:type="dxa"/>
            <w:gridSpan w:val="3"/>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邀请招标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2208" w:type="dxa"/>
            <w:noWrap w:val="0"/>
            <w:vAlign w:val="center"/>
          </w:tcPr>
          <w:p>
            <w:pPr>
              <w:spacing w:line="440" w:lineRule="exact"/>
              <w:jc w:val="left"/>
              <w:rPr>
                <w:rFonts w:hint="eastAsia" w:ascii="微软雅黑" w:hAnsi="微软雅黑" w:eastAsia="微软雅黑"/>
                <w:snapToGrid w:val="0"/>
                <w:sz w:val="20"/>
                <w:szCs w:val="20"/>
                <w:lang w:eastAsia="zh-CN"/>
              </w:rPr>
            </w:pPr>
            <w:r>
              <w:rPr>
                <w:rFonts w:hint="eastAsia" w:ascii="微软雅黑" w:hAnsi="微软雅黑" w:eastAsia="微软雅黑"/>
                <w:snapToGrid w:val="0"/>
                <w:sz w:val="20"/>
                <w:szCs w:val="20"/>
                <w:lang w:eastAsia="zh-CN"/>
              </w:rPr>
              <w:t>招标文件领取方式</w:t>
            </w:r>
          </w:p>
        </w:tc>
        <w:tc>
          <w:tcPr>
            <w:tcW w:w="7539" w:type="dxa"/>
            <w:gridSpan w:val="3"/>
            <w:noWrap w:val="0"/>
            <w:vAlign w:val="center"/>
          </w:tcPr>
          <w:p>
            <w:pPr>
              <w:spacing w:line="440" w:lineRule="exact"/>
              <w:jc w:val="left"/>
              <w:rPr>
                <w:rFonts w:hint="eastAsia" w:ascii="微软雅黑" w:hAnsi="微软雅黑" w:eastAsia="微软雅黑"/>
                <w:snapToGrid w:val="0"/>
                <w:sz w:val="20"/>
                <w:szCs w:val="20"/>
              </w:rPr>
            </w:pP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lang w:eastAsia="zh-CN"/>
              </w:rPr>
              <w:t>廊坊银行官方网站</w:t>
            </w:r>
            <w:r>
              <w:rPr>
                <w:rFonts w:hint="eastAsia" w:ascii="微软雅黑" w:hAnsi="微软雅黑" w:eastAsia="微软雅黑" w:cs="Times New Roman"/>
                <w:snapToGrid w:val="0"/>
                <w:sz w:val="20"/>
                <w:szCs w:val="20"/>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2208" w:type="dxa"/>
            <w:noWrap w:val="0"/>
            <w:vAlign w:val="center"/>
          </w:tcPr>
          <w:p>
            <w:pPr>
              <w:spacing w:line="440" w:lineRule="exact"/>
              <w:jc w:val="left"/>
              <w:rPr>
                <w:rFonts w:hint="eastAsia" w:ascii="微软雅黑" w:hAnsi="微软雅黑" w:eastAsia="微软雅黑"/>
                <w:snapToGrid w:val="0"/>
                <w:sz w:val="20"/>
                <w:szCs w:val="20"/>
                <w:lang w:eastAsia="zh-CN"/>
              </w:rPr>
            </w:pPr>
            <w:r>
              <w:rPr>
                <w:rFonts w:hint="eastAsia" w:ascii="微软雅黑" w:hAnsi="微软雅黑" w:eastAsia="微软雅黑"/>
                <w:snapToGrid w:val="0"/>
                <w:sz w:val="20"/>
                <w:szCs w:val="20"/>
                <w:lang w:eastAsia="zh-CN"/>
              </w:rPr>
              <w:t>招标文件领取时间</w:t>
            </w:r>
          </w:p>
        </w:tc>
        <w:tc>
          <w:tcPr>
            <w:tcW w:w="7539" w:type="dxa"/>
            <w:gridSpan w:val="3"/>
            <w:noWrap w:val="0"/>
            <w:vAlign w:val="center"/>
          </w:tcPr>
          <w:p>
            <w:pPr>
              <w:spacing w:line="440" w:lineRule="exact"/>
              <w:jc w:val="left"/>
              <w:rPr>
                <w:rFonts w:hint="eastAsia" w:ascii="微软雅黑" w:hAnsi="微软雅黑" w:eastAsia="微软雅黑"/>
                <w:snapToGrid w:val="0"/>
                <w:sz w:val="20"/>
                <w:szCs w:val="20"/>
              </w:rPr>
            </w:pP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lang w:eastAsia="zh-CN"/>
              </w:rPr>
              <w:t>2</w:t>
            </w:r>
            <w:r>
              <w:rPr>
                <w:rFonts w:hint="eastAsia" w:ascii="微软雅黑" w:hAnsi="微软雅黑" w:eastAsia="微软雅黑" w:cs="Times New Roman"/>
                <w:snapToGrid w:val="0"/>
                <w:sz w:val="20"/>
                <w:szCs w:val="20"/>
                <w:lang w:val="en-US" w:eastAsia="zh-CN"/>
              </w:rPr>
              <w:t>022年3月21日—2022年3月25日</w:t>
            </w:r>
            <w:r>
              <w:rPr>
                <w:rFonts w:hint="eastAsia" w:ascii="微软雅黑" w:hAnsi="微软雅黑" w:eastAsia="微软雅黑" w:cs="Times New Roman"/>
                <w:snapToGrid w:val="0"/>
                <w:sz w:val="20"/>
                <w:szCs w:val="20"/>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2208" w:type="dxa"/>
            <w:noWrap w:val="0"/>
            <w:vAlign w:val="center"/>
          </w:tcPr>
          <w:p>
            <w:pPr>
              <w:spacing w:line="440" w:lineRule="exact"/>
              <w:jc w:val="left"/>
              <w:rPr>
                <w:rFonts w:hint="eastAsia" w:ascii="微软雅黑" w:hAnsi="微软雅黑" w:eastAsia="微软雅黑"/>
                <w:snapToGrid w:val="0"/>
                <w:sz w:val="20"/>
                <w:szCs w:val="20"/>
                <w:lang w:eastAsia="zh-CN"/>
              </w:rPr>
            </w:pPr>
            <w:r>
              <w:rPr>
                <w:rFonts w:hint="eastAsia" w:ascii="微软雅黑" w:hAnsi="微软雅黑" w:eastAsia="微软雅黑"/>
                <w:snapToGrid w:val="0"/>
                <w:sz w:val="20"/>
                <w:szCs w:val="20"/>
                <w:lang w:eastAsia="zh-CN"/>
              </w:rPr>
              <w:t>招标文件领取地点</w:t>
            </w:r>
          </w:p>
        </w:tc>
        <w:tc>
          <w:tcPr>
            <w:tcW w:w="7539" w:type="dxa"/>
            <w:gridSpan w:val="3"/>
            <w:noWrap w:val="0"/>
            <w:vAlign w:val="center"/>
          </w:tcPr>
          <w:p>
            <w:pPr>
              <w:spacing w:line="440" w:lineRule="exact"/>
              <w:jc w:val="left"/>
              <w:rPr>
                <w:rFonts w:hint="eastAsia" w:ascii="微软雅黑" w:hAnsi="微软雅黑" w:eastAsia="微软雅黑"/>
                <w:snapToGrid w:val="0"/>
                <w:sz w:val="20"/>
                <w:szCs w:val="20"/>
              </w:rPr>
            </w:pP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廊坊银行官方网站     </w:t>
            </w:r>
            <w:r>
              <w:rPr>
                <w:rFonts w:hint="eastAsia" w:ascii="微软雅黑" w:hAnsi="微软雅黑" w:eastAsia="微软雅黑" w:cs="Times New Roman"/>
                <w:snapToGrid w:val="0"/>
                <w:sz w:val="20"/>
                <w:szCs w:val="20"/>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2208" w:type="dxa"/>
            <w:noWrap w:val="0"/>
            <w:vAlign w:val="center"/>
          </w:tcPr>
          <w:p>
            <w:pPr>
              <w:spacing w:line="440" w:lineRule="exact"/>
              <w:jc w:val="left"/>
              <w:rPr>
                <w:rFonts w:ascii="微软雅黑" w:hAnsi="微软雅黑" w:eastAsia="微软雅黑"/>
                <w:snapToGrid w:val="0"/>
                <w:sz w:val="20"/>
                <w:szCs w:val="20"/>
              </w:rPr>
            </w:pPr>
            <w:r>
              <w:rPr>
                <w:rFonts w:hint="eastAsia" w:ascii="微软雅黑" w:hAnsi="微软雅黑" w:eastAsia="微软雅黑"/>
                <w:snapToGrid w:val="0"/>
                <w:sz w:val="20"/>
                <w:szCs w:val="20"/>
              </w:rPr>
              <w:t>投标文件有效期</w:t>
            </w:r>
          </w:p>
        </w:tc>
        <w:tc>
          <w:tcPr>
            <w:tcW w:w="7539" w:type="dxa"/>
            <w:gridSpan w:val="3"/>
            <w:noWrap w:val="0"/>
            <w:vAlign w:val="center"/>
          </w:tcPr>
          <w:p>
            <w:pPr>
              <w:spacing w:line="440" w:lineRule="exact"/>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投标截止时间后</w:t>
            </w: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lang w:eastAsia="zh-CN"/>
              </w:rPr>
              <w:t>9</w:t>
            </w:r>
            <w:r>
              <w:rPr>
                <w:rFonts w:hint="eastAsia" w:ascii="微软雅黑" w:hAnsi="微软雅黑" w:eastAsia="微软雅黑" w:cs="Times New Roman"/>
                <w:snapToGrid w:val="0"/>
                <w:sz w:val="20"/>
                <w:szCs w:val="20"/>
                <w:lang w:val="en-US" w:eastAsia="zh-CN"/>
              </w:rPr>
              <w:t>0</w:t>
            </w:r>
            <w:r>
              <w:rPr>
                <w:rFonts w:hint="eastAsia" w:ascii="微软雅黑" w:hAnsi="微软雅黑" w:eastAsia="微软雅黑" w:cs="Times New Roman"/>
                <w:snapToGrid w:val="0"/>
                <w:sz w:val="20"/>
                <w:szCs w:val="20"/>
              </w:rPr>
              <w:fldChar w:fldCharType="end"/>
            </w:r>
            <w:r>
              <w:rPr>
                <w:rFonts w:hint="eastAsia" w:ascii="微软雅黑" w:hAnsi="微软雅黑" w:eastAsia="微软雅黑"/>
                <w:snapToGrid w:val="0"/>
                <w:sz w:val="20"/>
                <w:szCs w:val="20"/>
              </w:rPr>
              <w:t>个日历天内有效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2208" w:type="dxa"/>
            <w:noWrap w:val="0"/>
            <w:vAlign w:val="center"/>
          </w:tcPr>
          <w:p>
            <w:pPr>
              <w:spacing w:line="440" w:lineRule="exact"/>
              <w:jc w:val="left"/>
              <w:rPr>
                <w:rFonts w:ascii="微软雅黑" w:hAnsi="微软雅黑" w:eastAsia="微软雅黑"/>
                <w:snapToGrid w:val="0"/>
                <w:sz w:val="20"/>
                <w:szCs w:val="20"/>
              </w:rPr>
            </w:pPr>
            <w:r>
              <w:rPr>
                <w:rFonts w:hint="eastAsia" w:ascii="微软雅黑" w:hAnsi="微软雅黑" w:eastAsia="微软雅黑"/>
                <w:snapToGrid w:val="0"/>
                <w:sz w:val="20"/>
                <w:szCs w:val="20"/>
              </w:rPr>
              <w:t>投标文件份数</w:t>
            </w:r>
          </w:p>
        </w:tc>
        <w:tc>
          <w:tcPr>
            <w:tcW w:w="7539" w:type="dxa"/>
            <w:gridSpan w:val="3"/>
            <w:noWrap w:val="0"/>
            <w:vAlign w:val="center"/>
          </w:tcPr>
          <w:p>
            <w:pPr>
              <w:spacing w:line="440" w:lineRule="exact"/>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正本</w:t>
            </w:r>
            <w:r>
              <w:rPr>
                <w:rFonts w:hint="eastAsia" w:ascii="微软雅黑" w:hAnsi="微软雅黑" w:eastAsia="微软雅黑"/>
                <w:snapToGrid w:val="0"/>
                <w:sz w:val="20"/>
                <w:szCs w:val="20"/>
                <w:lang w:eastAsia="zh-CN"/>
              </w:rPr>
              <w:t>（一套）</w:t>
            </w:r>
            <w:r>
              <w:rPr>
                <w:rFonts w:hint="eastAsia" w:ascii="微软雅黑" w:hAnsi="微软雅黑" w:eastAsia="微软雅黑"/>
                <w:snapToGrid w:val="0"/>
                <w:sz w:val="20"/>
                <w:szCs w:val="20"/>
              </w:rPr>
              <w:t>、副本</w:t>
            </w:r>
            <w:r>
              <w:rPr>
                <w:rFonts w:hint="eastAsia" w:ascii="微软雅黑" w:hAnsi="微软雅黑" w:eastAsia="微软雅黑"/>
                <w:snapToGrid w:val="0"/>
                <w:sz w:val="20"/>
                <w:szCs w:val="20"/>
                <w:lang w:eastAsia="zh-CN"/>
              </w:rPr>
              <w:t>（六套）</w:t>
            </w:r>
            <w:r>
              <w:rPr>
                <w:rFonts w:hint="eastAsia" w:ascii="微软雅黑" w:hAnsi="微软雅黑" w:eastAsia="微软雅黑"/>
                <w:snapToGrid w:val="0"/>
                <w:sz w:val="20"/>
                <w:szCs w:val="20"/>
              </w:rPr>
              <w:t>及电子文本</w:t>
            </w:r>
            <w:r>
              <w:rPr>
                <w:rFonts w:hint="eastAsia" w:ascii="微软雅黑" w:hAnsi="微软雅黑" w:eastAsia="微软雅黑"/>
                <w:snapToGrid w:val="0"/>
                <w:sz w:val="20"/>
                <w:szCs w:val="20"/>
                <w:lang w:eastAsia="zh-CN"/>
              </w:rPr>
              <w:t>（一套）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2208" w:type="dxa"/>
            <w:noWrap w:val="0"/>
            <w:vAlign w:val="center"/>
          </w:tcPr>
          <w:p>
            <w:pPr>
              <w:spacing w:line="440" w:lineRule="exact"/>
              <w:jc w:val="left"/>
              <w:rPr>
                <w:rFonts w:ascii="微软雅黑" w:hAnsi="微软雅黑" w:eastAsia="微软雅黑"/>
                <w:snapToGrid w:val="0"/>
                <w:sz w:val="20"/>
                <w:szCs w:val="20"/>
              </w:rPr>
            </w:pPr>
            <w:r>
              <w:rPr>
                <w:rFonts w:hint="eastAsia" w:ascii="微软雅黑" w:hAnsi="微软雅黑" w:eastAsia="微软雅黑"/>
                <w:snapToGrid w:val="0"/>
                <w:sz w:val="20"/>
                <w:szCs w:val="20"/>
              </w:rPr>
              <w:t>答        疑</w:t>
            </w:r>
          </w:p>
        </w:tc>
        <w:tc>
          <w:tcPr>
            <w:tcW w:w="7539" w:type="dxa"/>
            <w:gridSpan w:val="3"/>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投标单位提交质疑时间、地点：</w:t>
            </w: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202</w:t>
            </w:r>
            <w:r>
              <w:rPr>
                <w:rFonts w:hint="eastAsia" w:ascii="微软雅黑" w:hAnsi="微软雅黑" w:eastAsia="微软雅黑" w:cs="Times New Roman"/>
                <w:snapToGrid w:val="0"/>
                <w:sz w:val="20"/>
                <w:szCs w:val="20"/>
                <w:lang w:val="en-US" w:eastAsia="zh-CN"/>
              </w:rPr>
              <w:t>2</w:t>
            </w:r>
            <w:r>
              <w:rPr>
                <w:rFonts w:hint="eastAsia" w:ascii="微软雅黑" w:hAnsi="微软雅黑" w:eastAsia="微软雅黑" w:cs="Times New Roman"/>
                <w:snapToGrid w:val="0"/>
                <w:sz w:val="20"/>
                <w:szCs w:val="20"/>
              </w:rPr>
              <w:t>年</w:t>
            </w:r>
            <w:r>
              <w:rPr>
                <w:rFonts w:hint="eastAsia" w:ascii="微软雅黑" w:hAnsi="微软雅黑" w:eastAsia="微软雅黑" w:cs="Times New Roman"/>
                <w:snapToGrid w:val="0"/>
                <w:sz w:val="20"/>
                <w:szCs w:val="20"/>
                <w:lang w:val="en-US" w:eastAsia="zh-CN"/>
              </w:rPr>
              <w:t>3</w:t>
            </w:r>
            <w:r>
              <w:rPr>
                <w:rFonts w:hint="eastAsia" w:ascii="微软雅黑" w:hAnsi="微软雅黑" w:eastAsia="微软雅黑" w:cs="Times New Roman"/>
                <w:snapToGrid w:val="0"/>
                <w:sz w:val="20"/>
                <w:szCs w:val="20"/>
              </w:rPr>
              <w:t>月</w:t>
            </w:r>
            <w:r>
              <w:rPr>
                <w:rFonts w:hint="eastAsia" w:ascii="微软雅黑" w:hAnsi="微软雅黑" w:eastAsia="微软雅黑" w:cs="Times New Roman"/>
                <w:snapToGrid w:val="0"/>
                <w:sz w:val="20"/>
                <w:szCs w:val="20"/>
                <w:lang w:val="en-US" w:eastAsia="zh-CN"/>
              </w:rPr>
              <w:t>30</w:t>
            </w:r>
            <w:r>
              <w:rPr>
                <w:rFonts w:hint="eastAsia" w:ascii="微软雅黑" w:hAnsi="微软雅黑" w:eastAsia="微软雅黑" w:cs="Times New Roman"/>
                <w:snapToGrid w:val="0"/>
                <w:sz w:val="20"/>
                <w:szCs w:val="20"/>
              </w:rPr>
              <w:t>日9:00之前，廊坊银行股份有限公司     </w:t>
            </w:r>
            <w:r>
              <w:rPr>
                <w:rFonts w:hint="eastAsia" w:ascii="微软雅黑" w:hAnsi="微软雅黑" w:eastAsia="微软雅黑" w:cs="Times New Roman"/>
                <w:snapToGrid w:val="0"/>
                <w:sz w:val="20"/>
                <w:szCs w:val="20"/>
              </w:rPr>
              <w:fldChar w:fldCharType="end"/>
            </w:r>
          </w:p>
          <w:p>
            <w:pPr>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招标单位发放答疑时间、地点：</w:t>
            </w: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202</w:t>
            </w:r>
            <w:r>
              <w:rPr>
                <w:rFonts w:hint="eastAsia" w:ascii="微软雅黑" w:hAnsi="微软雅黑" w:eastAsia="微软雅黑" w:cs="Times New Roman"/>
                <w:snapToGrid w:val="0"/>
                <w:sz w:val="20"/>
                <w:szCs w:val="20"/>
                <w:lang w:val="en-US" w:eastAsia="zh-CN"/>
              </w:rPr>
              <w:t>2</w:t>
            </w:r>
            <w:r>
              <w:rPr>
                <w:rFonts w:hint="eastAsia" w:ascii="微软雅黑" w:hAnsi="微软雅黑" w:eastAsia="微软雅黑" w:cs="Times New Roman"/>
                <w:snapToGrid w:val="0"/>
                <w:sz w:val="20"/>
                <w:szCs w:val="20"/>
              </w:rPr>
              <w:t>年</w:t>
            </w:r>
            <w:r>
              <w:rPr>
                <w:rFonts w:hint="eastAsia" w:ascii="微软雅黑" w:hAnsi="微软雅黑" w:eastAsia="微软雅黑" w:cs="Times New Roman"/>
                <w:snapToGrid w:val="0"/>
                <w:sz w:val="20"/>
                <w:szCs w:val="20"/>
                <w:lang w:val="en-US" w:eastAsia="zh-CN"/>
              </w:rPr>
              <w:t>3</w:t>
            </w:r>
            <w:r>
              <w:rPr>
                <w:rFonts w:hint="eastAsia" w:ascii="微软雅黑" w:hAnsi="微软雅黑" w:eastAsia="微软雅黑" w:cs="Times New Roman"/>
                <w:snapToGrid w:val="0"/>
                <w:sz w:val="20"/>
                <w:szCs w:val="20"/>
              </w:rPr>
              <w:t>月</w:t>
            </w:r>
            <w:r>
              <w:rPr>
                <w:rFonts w:hint="eastAsia" w:ascii="微软雅黑" w:hAnsi="微软雅黑" w:eastAsia="微软雅黑" w:cs="Times New Roman"/>
                <w:snapToGrid w:val="0"/>
                <w:sz w:val="20"/>
                <w:szCs w:val="20"/>
                <w:lang w:val="en-US" w:eastAsia="zh-CN"/>
              </w:rPr>
              <w:t>30</w:t>
            </w:r>
            <w:r>
              <w:rPr>
                <w:rFonts w:hint="eastAsia" w:ascii="微软雅黑" w:hAnsi="微软雅黑" w:eastAsia="微软雅黑" w:cs="Times New Roman"/>
                <w:snapToGrid w:val="0"/>
                <w:sz w:val="20"/>
                <w:szCs w:val="20"/>
              </w:rPr>
              <w:t>日</w:t>
            </w:r>
            <w:r>
              <w:rPr>
                <w:rFonts w:hint="eastAsia" w:ascii="微软雅黑" w:hAnsi="微软雅黑" w:eastAsia="微软雅黑" w:cs="Times New Roman"/>
                <w:snapToGrid w:val="0"/>
                <w:sz w:val="20"/>
                <w:szCs w:val="20"/>
                <w:lang w:val="en-US" w:eastAsia="zh-CN"/>
              </w:rPr>
              <w:t>17</w:t>
            </w:r>
            <w:r>
              <w:rPr>
                <w:rFonts w:hint="eastAsia" w:ascii="微软雅黑" w:hAnsi="微软雅黑" w:eastAsia="微软雅黑" w:cs="Times New Roman"/>
                <w:snapToGrid w:val="0"/>
                <w:sz w:val="20"/>
                <w:szCs w:val="20"/>
              </w:rPr>
              <w:t>:00之前，廊坊银行股份有限公司     </w:t>
            </w:r>
            <w:r>
              <w:rPr>
                <w:rFonts w:hint="eastAsia" w:ascii="微软雅黑" w:hAnsi="微软雅黑" w:eastAsia="微软雅黑" w:cs="Times New Roman"/>
                <w:snapToGrid w:val="0"/>
                <w:sz w:val="20"/>
                <w:szCs w:val="20"/>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7" w:hRule="atLeast"/>
        </w:trPr>
        <w:tc>
          <w:tcPr>
            <w:tcW w:w="2208" w:type="dxa"/>
            <w:noWrap w:val="0"/>
            <w:vAlign w:val="center"/>
          </w:tcPr>
          <w:p>
            <w:pPr>
              <w:spacing w:line="440" w:lineRule="exact"/>
              <w:jc w:val="left"/>
              <w:rPr>
                <w:rFonts w:ascii="微软雅黑" w:hAnsi="微软雅黑" w:eastAsia="微软雅黑"/>
                <w:snapToGrid w:val="0"/>
                <w:sz w:val="20"/>
                <w:szCs w:val="20"/>
              </w:rPr>
            </w:pPr>
            <w:r>
              <w:rPr>
                <w:rFonts w:hint="eastAsia" w:ascii="微软雅黑" w:hAnsi="微软雅黑" w:eastAsia="微软雅黑"/>
                <w:snapToGrid w:val="0"/>
                <w:sz w:val="20"/>
                <w:szCs w:val="20"/>
              </w:rPr>
              <w:t>投标文件递交</w:t>
            </w:r>
          </w:p>
        </w:tc>
        <w:tc>
          <w:tcPr>
            <w:tcW w:w="7539" w:type="dxa"/>
            <w:gridSpan w:val="3"/>
            <w:noWrap w:val="0"/>
            <w:vAlign w:val="center"/>
          </w:tcPr>
          <w:p>
            <w:pPr>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 xml:space="preserve">邮编: </w:t>
            </w: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065000     </w:t>
            </w:r>
            <w:r>
              <w:rPr>
                <w:rFonts w:hint="eastAsia" w:ascii="微软雅黑" w:hAnsi="微软雅黑" w:eastAsia="微软雅黑" w:cs="Times New Roman"/>
                <w:snapToGrid w:val="0"/>
                <w:sz w:val="20"/>
                <w:szCs w:val="20"/>
              </w:rPr>
              <w:fldChar w:fldCharType="end"/>
            </w:r>
          </w:p>
          <w:p>
            <w:pPr>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 xml:space="preserve">电话:  </w:t>
            </w: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0316-2631706     </w:t>
            </w:r>
            <w:r>
              <w:rPr>
                <w:rFonts w:hint="eastAsia" w:ascii="微软雅黑" w:hAnsi="微软雅黑" w:eastAsia="微软雅黑" w:cs="Times New Roman"/>
                <w:snapToGrid w:val="0"/>
                <w:sz w:val="20"/>
                <w:szCs w:val="20"/>
              </w:rPr>
              <w:fldChar w:fldCharType="end"/>
            </w:r>
          </w:p>
          <w:p>
            <w:pPr>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联系人：</w:t>
            </w: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陈琪     </w:t>
            </w:r>
            <w:r>
              <w:rPr>
                <w:rFonts w:hint="eastAsia" w:ascii="微软雅黑" w:hAnsi="微软雅黑" w:eastAsia="微软雅黑" w:cs="Times New Roman"/>
                <w:snapToGrid w:val="0"/>
                <w:sz w:val="20"/>
                <w:szCs w:val="20"/>
              </w:rPr>
              <w:fldChar w:fldCharType="end"/>
            </w:r>
          </w:p>
          <w:p>
            <w:pPr>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投标文件递交地址：</w:t>
            </w: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廊坊市广阳区爱民东道83号新世界中心办公楼大厦C区17号楼，廊坊银行股份有限公司 1101     </w:t>
            </w:r>
            <w:r>
              <w:rPr>
                <w:rFonts w:hint="eastAsia" w:ascii="微软雅黑" w:hAnsi="微软雅黑" w:eastAsia="微软雅黑" w:cs="Times New Roman"/>
                <w:snapToGrid w:val="0"/>
                <w:sz w:val="20"/>
                <w:szCs w:val="20"/>
              </w:rPr>
              <w:fldChar w:fldCharType="end"/>
            </w:r>
          </w:p>
          <w:p>
            <w:pPr>
              <w:spacing w:line="440" w:lineRule="exact"/>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投标文件递交截止时间：</w:t>
            </w: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rPr>
              <w:t>202</w:t>
            </w:r>
            <w:r>
              <w:rPr>
                <w:rFonts w:hint="eastAsia" w:ascii="微软雅黑" w:hAnsi="微软雅黑" w:eastAsia="微软雅黑" w:cs="Times New Roman"/>
                <w:snapToGrid w:val="0"/>
                <w:sz w:val="20"/>
                <w:szCs w:val="20"/>
                <w:lang w:val="en-US" w:eastAsia="zh-CN"/>
              </w:rPr>
              <w:t>2</w:t>
            </w:r>
            <w:r>
              <w:rPr>
                <w:rFonts w:hint="eastAsia" w:ascii="微软雅黑" w:hAnsi="微软雅黑" w:eastAsia="微软雅黑" w:cs="Times New Roman"/>
                <w:snapToGrid w:val="0"/>
                <w:sz w:val="20"/>
                <w:szCs w:val="20"/>
              </w:rPr>
              <w:t>年</w:t>
            </w:r>
            <w:r>
              <w:rPr>
                <w:rFonts w:hint="eastAsia" w:ascii="微软雅黑" w:hAnsi="微软雅黑" w:eastAsia="微软雅黑" w:cs="Times New Roman"/>
                <w:snapToGrid w:val="0"/>
                <w:sz w:val="20"/>
                <w:szCs w:val="20"/>
                <w:lang w:val="en-US" w:eastAsia="zh-CN"/>
              </w:rPr>
              <w:t>3</w:t>
            </w:r>
            <w:r>
              <w:rPr>
                <w:rFonts w:hint="eastAsia" w:ascii="微软雅黑" w:hAnsi="微软雅黑" w:eastAsia="微软雅黑" w:cs="Times New Roman"/>
                <w:snapToGrid w:val="0"/>
                <w:sz w:val="20"/>
                <w:szCs w:val="20"/>
              </w:rPr>
              <w:t>月</w:t>
            </w:r>
            <w:r>
              <w:rPr>
                <w:rFonts w:hint="eastAsia" w:ascii="微软雅黑" w:hAnsi="微软雅黑" w:eastAsia="微软雅黑" w:cs="Times New Roman"/>
                <w:snapToGrid w:val="0"/>
                <w:sz w:val="20"/>
                <w:szCs w:val="20"/>
                <w:lang w:val="en-US" w:eastAsia="zh-CN"/>
              </w:rPr>
              <w:t>30</w:t>
            </w:r>
            <w:r>
              <w:rPr>
                <w:rFonts w:hint="eastAsia" w:ascii="微软雅黑" w:hAnsi="微软雅黑" w:eastAsia="微软雅黑" w:cs="Times New Roman"/>
                <w:snapToGrid w:val="0"/>
                <w:sz w:val="20"/>
                <w:szCs w:val="20"/>
              </w:rPr>
              <w:t>日 17:00时前     </w:t>
            </w:r>
            <w:r>
              <w:rPr>
                <w:rFonts w:hint="eastAsia" w:ascii="微软雅黑" w:hAnsi="微软雅黑" w:eastAsia="微软雅黑" w:cs="Times New Roman"/>
                <w:snapToGrid w:val="0"/>
                <w:sz w:val="20"/>
                <w:szCs w:val="20"/>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72" w:hRule="atLeast"/>
        </w:trPr>
        <w:tc>
          <w:tcPr>
            <w:tcW w:w="2208" w:type="dxa"/>
            <w:noWrap w:val="0"/>
            <w:vAlign w:val="center"/>
          </w:tcPr>
          <w:p>
            <w:pPr>
              <w:spacing w:line="440" w:lineRule="exact"/>
              <w:jc w:val="left"/>
              <w:rPr>
                <w:rFonts w:ascii="微软雅黑" w:hAnsi="微软雅黑" w:eastAsia="微软雅黑"/>
                <w:snapToGrid w:val="0"/>
                <w:sz w:val="20"/>
                <w:szCs w:val="20"/>
              </w:rPr>
            </w:pPr>
            <w:r>
              <w:rPr>
                <w:rFonts w:hint="eastAsia" w:ascii="微软雅黑" w:hAnsi="微软雅黑" w:eastAsia="微软雅黑"/>
                <w:snapToGrid w:val="0"/>
                <w:sz w:val="20"/>
                <w:szCs w:val="20"/>
              </w:rPr>
              <w:t>开        标</w:t>
            </w:r>
          </w:p>
        </w:tc>
        <w:tc>
          <w:tcPr>
            <w:tcW w:w="7539" w:type="dxa"/>
            <w:gridSpan w:val="3"/>
            <w:noWrap w:val="0"/>
            <w:vAlign w:val="center"/>
          </w:tcPr>
          <w:p>
            <w:pPr>
              <w:spacing w:line="440" w:lineRule="exact"/>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lang w:eastAsia="zh-CN"/>
              </w:rPr>
              <w:t>开标时间：</w:t>
            </w:r>
            <w:r>
              <w:rPr>
                <w:rFonts w:hint="eastAsia" w:ascii="微软雅黑" w:hAnsi="微软雅黑" w:eastAsia="微软雅黑" w:cs="Times New Roman"/>
                <w:snapToGrid w:val="0"/>
                <w:sz w:val="20"/>
                <w:szCs w:val="20"/>
              </w:rPr>
              <w:fldChar w:fldCharType="begin">
                <w:ffData>
                  <w:name w:val="文字3"/>
                  <w:enabled/>
                  <w:calcOnExit w:val="0"/>
                  <w:textInput/>
                </w:ffData>
              </w:fldChar>
            </w:r>
            <w:r>
              <w:rPr>
                <w:rFonts w:hint="eastAsia" w:ascii="微软雅黑" w:hAnsi="微软雅黑" w:eastAsia="微软雅黑" w:cs="Times New Roman"/>
                <w:snapToGrid w:val="0"/>
                <w:sz w:val="20"/>
                <w:szCs w:val="20"/>
              </w:rPr>
              <w:instrText xml:space="preserve"> FORMTEXT </w:instrText>
            </w:r>
            <w:r>
              <w:rPr>
                <w:rFonts w:hint="eastAsia" w:ascii="微软雅黑" w:hAnsi="微软雅黑" w:eastAsia="微软雅黑" w:cs="Times New Roman"/>
                <w:snapToGrid w:val="0"/>
                <w:sz w:val="20"/>
                <w:szCs w:val="20"/>
              </w:rPr>
              <w:fldChar w:fldCharType="separate"/>
            </w:r>
            <w:r>
              <w:rPr>
                <w:rFonts w:hint="eastAsia" w:ascii="微软雅黑" w:hAnsi="微软雅黑" w:eastAsia="微软雅黑" w:cs="Times New Roman"/>
                <w:snapToGrid w:val="0"/>
                <w:sz w:val="20"/>
                <w:szCs w:val="20"/>
                <w:lang w:eastAsia="zh-CN"/>
              </w:rPr>
              <w:t>2</w:t>
            </w:r>
            <w:r>
              <w:rPr>
                <w:rFonts w:hint="eastAsia" w:ascii="微软雅黑" w:hAnsi="微软雅黑" w:eastAsia="微软雅黑" w:cs="Times New Roman"/>
                <w:snapToGrid w:val="0"/>
                <w:sz w:val="20"/>
                <w:szCs w:val="20"/>
                <w:lang w:val="en-US" w:eastAsia="zh-CN"/>
              </w:rPr>
              <w:t>022年3月31日下午14：00</w:t>
            </w:r>
            <w:r>
              <w:rPr>
                <w:rFonts w:hint="eastAsia" w:ascii="微软雅黑" w:hAnsi="微软雅黑" w:eastAsia="微软雅黑" w:cs="Times New Roman"/>
                <w:snapToGrid w:val="0"/>
                <w:sz w:val="20"/>
                <w:szCs w:val="20"/>
              </w:rPr>
              <w:fldChar w:fldCharType="end"/>
            </w:r>
          </w:p>
          <w:p>
            <w:pPr>
              <w:spacing w:line="440" w:lineRule="exact"/>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依照</w:t>
            </w:r>
            <w:r>
              <w:rPr>
                <w:rFonts w:hint="eastAsia" w:ascii="微软雅黑" w:hAnsi="微软雅黑" w:eastAsia="微软雅黑"/>
                <w:snapToGrid w:val="0"/>
                <w:sz w:val="20"/>
                <w:szCs w:val="20"/>
                <w:lang w:eastAsia="zh-CN"/>
              </w:rPr>
              <w:t>收件</w:t>
            </w:r>
            <w:r>
              <w:rPr>
                <w:rFonts w:hint="eastAsia" w:ascii="微软雅黑" w:hAnsi="微软雅黑" w:eastAsia="微软雅黑"/>
                <w:snapToGrid w:val="0"/>
                <w:sz w:val="20"/>
                <w:szCs w:val="20"/>
              </w:rPr>
              <w:t>顺序依次讲标。技术标通过内部评审，结合商务标评分，决定中标候选人。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50" w:hRule="atLeast"/>
        </w:trPr>
        <w:tc>
          <w:tcPr>
            <w:tcW w:w="2208" w:type="dxa"/>
            <w:noWrap w:val="0"/>
            <w:vAlign w:val="center"/>
          </w:tcPr>
          <w:p>
            <w:pPr>
              <w:spacing w:line="440" w:lineRule="exact"/>
              <w:jc w:val="left"/>
              <w:rPr>
                <w:rFonts w:ascii="微软雅黑" w:hAnsi="微软雅黑" w:eastAsia="微软雅黑"/>
                <w:snapToGrid w:val="0"/>
                <w:sz w:val="20"/>
                <w:szCs w:val="20"/>
              </w:rPr>
            </w:pPr>
            <w:r>
              <w:rPr>
                <w:rFonts w:hint="eastAsia" w:ascii="微软雅黑" w:hAnsi="微软雅黑" w:eastAsia="微软雅黑"/>
                <w:snapToGrid w:val="0"/>
                <w:sz w:val="20"/>
                <w:szCs w:val="20"/>
              </w:rPr>
              <w:t>评 标 办 法</w:t>
            </w:r>
          </w:p>
        </w:tc>
        <w:tc>
          <w:tcPr>
            <w:tcW w:w="7539" w:type="dxa"/>
            <w:gridSpan w:val="3"/>
            <w:noWrap w:val="0"/>
            <w:vAlign w:val="center"/>
          </w:tcPr>
          <w:p>
            <w:pPr>
              <w:spacing w:line="440" w:lineRule="exact"/>
              <w:jc w:val="left"/>
              <w:rPr>
                <w:rFonts w:hint="eastAsia" w:ascii="微软雅黑" w:hAnsi="微软雅黑" w:eastAsia="微软雅黑"/>
                <w:snapToGrid w:val="0"/>
                <w:sz w:val="20"/>
                <w:szCs w:val="20"/>
              </w:rPr>
            </w:pPr>
            <w:r>
              <w:rPr>
                <w:rFonts w:hint="eastAsia" w:ascii="微软雅黑" w:hAnsi="微软雅黑" w:eastAsia="微软雅黑"/>
                <w:snapToGrid w:val="0"/>
                <w:sz w:val="20"/>
                <w:szCs w:val="20"/>
              </w:rPr>
              <w:t>详见《投标须知》相关内容</w:t>
            </w:r>
          </w:p>
        </w:tc>
      </w:tr>
    </w:tbl>
    <w:p>
      <w:pPr>
        <w:widowControl/>
        <w:jc w:val="left"/>
        <w:rPr>
          <w:rFonts w:ascii="微软雅黑" w:hAnsi="微软雅黑" w:eastAsia="微软雅黑"/>
          <w:sz w:val="20"/>
          <w:szCs w:val="20"/>
        </w:rPr>
      </w:pPr>
    </w:p>
    <w:p>
      <w:pPr>
        <w:widowControl/>
        <w:jc w:val="left"/>
        <w:rPr>
          <w:rFonts w:ascii="微软雅黑" w:hAnsi="微软雅黑" w:eastAsia="微软雅黑"/>
          <w:sz w:val="20"/>
          <w:szCs w:val="20"/>
        </w:rPr>
      </w:pPr>
    </w:p>
    <w:p>
      <w:pPr>
        <w:widowControl/>
        <w:jc w:val="left"/>
        <w:rPr>
          <w:rFonts w:ascii="微软雅黑" w:hAnsi="微软雅黑" w:eastAsia="微软雅黑"/>
          <w:sz w:val="20"/>
          <w:szCs w:val="20"/>
        </w:rPr>
      </w:pPr>
    </w:p>
    <w:p>
      <w:pPr>
        <w:pStyle w:val="23"/>
        <w:rPr>
          <w:rFonts w:ascii="微软雅黑" w:hAnsi="微软雅黑" w:eastAsia="微软雅黑"/>
        </w:rPr>
      </w:pPr>
      <w:bookmarkStart w:id="4" w:name="_Toc43908470"/>
      <w:r>
        <w:rPr>
          <w:rFonts w:hint="eastAsia" w:ascii="微软雅黑" w:hAnsi="微软雅黑" w:eastAsia="微软雅黑"/>
        </w:rPr>
        <w:t>二、简介</w:t>
      </w:r>
      <w:bookmarkEnd w:id="4"/>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1.招标人</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1.1 廊坊银行股份有限公司（</w:t>
      </w:r>
      <w:r>
        <w:rPr>
          <w:rFonts w:hint="eastAsia" w:ascii="微软雅黑" w:hAnsi="微软雅黑" w:eastAsia="微软雅黑"/>
          <w:sz w:val="20"/>
          <w:szCs w:val="20"/>
          <w:lang w:eastAsia="zh-CN"/>
        </w:rPr>
        <w:t>以下简称“</w:t>
      </w:r>
      <w:r>
        <w:rPr>
          <w:rFonts w:hint="eastAsia" w:ascii="微软雅黑" w:hAnsi="微软雅黑" w:eastAsia="微软雅黑"/>
          <w:sz w:val="20"/>
          <w:szCs w:val="20"/>
        </w:rPr>
        <w:t>招标人</w:t>
      </w:r>
      <w:r>
        <w:rPr>
          <w:rFonts w:hint="eastAsia" w:ascii="微软雅黑" w:hAnsi="微软雅黑" w:eastAsia="微软雅黑"/>
          <w:sz w:val="20"/>
          <w:szCs w:val="20"/>
          <w:lang w:eastAsia="zh-CN"/>
        </w:rPr>
        <w:t>”</w:t>
      </w:r>
      <w:r>
        <w:rPr>
          <w:rFonts w:hint="eastAsia" w:ascii="微软雅黑" w:hAnsi="微软雅黑" w:eastAsia="微软雅黑"/>
          <w:sz w:val="20"/>
          <w:szCs w:val="20"/>
        </w:rPr>
        <w:t>）对</w:t>
      </w:r>
      <w:r>
        <w:rPr>
          <w:rFonts w:hint="eastAsia" w:ascii="微软雅黑" w:hAnsi="微软雅黑" w:eastAsia="微软雅黑" w:cs="Times New Roman"/>
          <w:sz w:val="20"/>
          <w:szCs w:val="20"/>
        </w:rPr>
        <w:fldChar w:fldCharType="begin">
          <w:ffData>
            <w:name w:val="文字3"/>
            <w:enabled/>
            <w:calcOnExit w:val="0"/>
            <w:textInput/>
          </w:ffData>
        </w:fldChar>
      </w:r>
      <w:r>
        <w:rPr>
          <w:rFonts w:hint="eastAsia" w:ascii="微软雅黑" w:hAnsi="微软雅黑" w:eastAsia="微软雅黑" w:cs="Times New Roman"/>
          <w:sz w:val="20"/>
          <w:szCs w:val="20"/>
        </w:rPr>
        <w:instrText xml:space="preserve"> FORMTEXT </w:instrText>
      </w:r>
      <w:r>
        <w:rPr>
          <w:rFonts w:hint="eastAsia" w:ascii="微软雅黑" w:hAnsi="微软雅黑" w:eastAsia="微软雅黑" w:cs="Times New Roman"/>
          <w:sz w:val="20"/>
          <w:szCs w:val="20"/>
        </w:rPr>
        <w:fldChar w:fldCharType="separate"/>
      </w:r>
      <w:r>
        <w:rPr>
          <w:rFonts w:hint="eastAsia" w:ascii="微软雅黑" w:hAnsi="微软雅黑" w:eastAsia="微软雅黑" w:cs="Times New Roman"/>
          <w:sz w:val="20"/>
          <w:szCs w:val="20"/>
        </w:rPr>
        <w:t>数据库一体机采购 </w:t>
      </w:r>
      <w:r>
        <w:rPr>
          <w:rFonts w:hint="eastAsia" w:ascii="微软雅黑" w:hAnsi="微软雅黑" w:eastAsia="微软雅黑" w:cs="Times New Roman"/>
          <w:sz w:val="20"/>
          <w:szCs w:val="20"/>
        </w:rPr>
        <w:fldChar w:fldCharType="end"/>
      </w:r>
      <w:r>
        <w:rPr>
          <w:rFonts w:hint="eastAsia" w:ascii="微软雅黑" w:hAnsi="微软雅黑" w:eastAsia="微软雅黑"/>
          <w:sz w:val="20"/>
          <w:szCs w:val="20"/>
        </w:rPr>
        <w:t>项目</w:t>
      </w:r>
      <w:r>
        <w:rPr>
          <w:rFonts w:hint="eastAsia" w:ascii="微软雅黑" w:hAnsi="微软雅黑" w:eastAsia="微软雅黑"/>
          <w:sz w:val="20"/>
          <w:szCs w:val="20"/>
          <w:lang w:eastAsia="zh-CN"/>
        </w:rPr>
        <w:t>（项目编号：</w:t>
      </w:r>
      <w:r>
        <w:rPr>
          <w:rFonts w:hint="eastAsia" w:ascii="微软雅黑" w:hAnsi="微软雅黑" w:eastAsia="微软雅黑" w:cs="Times New Roman"/>
          <w:sz w:val="20"/>
          <w:szCs w:val="20"/>
        </w:rPr>
        <w:fldChar w:fldCharType="begin">
          <w:ffData>
            <w:name w:val="文字3"/>
            <w:enabled/>
            <w:calcOnExit w:val="0"/>
            <w:textInput/>
          </w:ffData>
        </w:fldChar>
      </w:r>
      <w:r>
        <w:rPr>
          <w:rFonts w:hint="eastAsia" w:ascii="微软雅黑" w:hAnsi="微软雅黑" w:eastAsia="微软雅黑" w:cs="Times New Roman"/>
          <w:sz w:val="20"/>
          <w:szCs w:val="20"/>
        </w:rPr>
        <w:instrText xml:space="preserve"> FORMTEXT </w:instrText>
      </w:r>
      <w:r>
        <w:rPr>
          <w:rFonts w:hint="eastAsia" w:ascii="微软雅黑" w:hAnsi="微软雅黑" w:eastAsia="微软雅黑" w:cs="Times New Roman"/>
          <w:sz w:val="20"/>
          <w:szCs w:val="20"/>
        </w:rPr>
        <w:fldChar w:fldCharType="separate"/>
      </w:r>
      <w:r>
        <w:rPr>
          <w:rFonts w:hint="eastAsia" w:ascii="微软雅黑" w:hAnsi="微软雅黑" w:eastAsia="微软雅黑" w:cs="Times New Roman"/>
          <w:sz w:val="20"/>
          <w:szCs w:val="20"/>
        </w:rPr>
        <w:t>     </w:t>
      </w:r>
      <w:r>
        <w:rPr>
          <w:rFonts w:hint="eastAsia" w:ascii="微软雅黑" w:hAnsi="微软雅黑" w:eastAsia="微软雅黑" w:cs="Times New Roman"/>
          <w:sz w:val="20"/>
          <w:szCs w:val="20"/>
        </w:rPr>
        <w:fldChar w:fldCharType="end"/>
      </w:r>
      <w:r>
        <w:rPr>
          <w:rFonts w:hint="eastAsia" w:ascii="微软雅黑" w:hAnsi="微软雅黑" w:eastAsia="微软雅黑"/>
          <w:sz w:val="20"/>
          <w:szCs w:val="20"/>
          <w:lang w:eastAsia="zh-CN"/>
        </w:rPr>
        <w:t>）</w:t>
      </w:r>
      <w:r>
        <w:rPr>
          <w:rFonts w:hint="eastAsia" w:ascii="微软雅黑" w:hAnsi="微软雅黑" w:eastAsia="微软雅黑"/>
          <w:sz w:val="20"/>
          <w:szCs w:val="20"/>
        </w:rPr>
        <w:t>进行招标。</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2.合格的投标人</w:t>
      </w:r>
    </w:p>
    <w:p>
      <w:pPr>
        <w:adjustRightInd w:val="0"/>
        <w:snapToGrid w:val="0"/>
        <w:spacing w:line="440" w:lineRule="exact"/>
        <w:ind w:left="400" w:hanging="400" w:hangingChars="200"/>
        <w:jc w:val="left"/>
        <w:rPr>
          <w:rFonts w:hint="eastAsia" w:ascii="微软雅黑" w:hAnsi="微软雅黑" w:eastAsia="微软雅黑"/>
          <w:sz w:val="20"/>
          <w:szCs w:val="20"/>
        </w:rPr>
      </w:pPr>
      <w:r>
        <w:rPr>
          <w:rFonts w:hint="eastAsia" w:ascii="微软雅黑" w:hAnsi="微软雅黑" w:eastAsia="微软雅黑"/>
          <w:sz w:val="20"/>
          <w:szCs w:val="20"/>
        </w:rPr>
        <w:t>2.1 行业内公认的、技术和市场占有率领先的、在中华人民共和国注册登记或是与中华人民共和国有正常贸易往来的国家或地区（下称“合格来源国”）具备独立法人资格的服务提供商。且注册年限在</w:t>
      </w:r>
      <w:r>
        <w:rPr>
          <w:rFonts w:hint="default" w:ascii="微软雅黑" w:hAnsi="微软雅黑" w:eastAsia="微软雅黑" w:cs="Times New Roman"/>
          <w:sz w:val="20"/>
          <w:szCs w:val="20"/>
        </w:rPr>
        <w:fldChar w:fldCharType="begin">
          <w:ffData>
            <w:name w:val="文字3"/>
            <w:enabled/>
            <w:calcOnExit w:val="0"/>
            <w:textInput/>
          </w:ffData>
        </w:fldChar>
      </w:r>
      <w:r>
        <w:rPr>
          <w:rFonts w:hint="default" w:ascii="微软雅黑" w:hAnsi="微软雅黑" w:eastAsia="微软雅黑" w:cs="Times New Roman"/>
          <w:sz w:val="20"/>
          <w:szCs w:val="20"/>
        </w:rPr>
        <w:instrText xml:space="preserve"> FORMTEXT </w:instrText>
      </w:r>
      <w:r>
        <w:rPr>
          <w:rFonts w:hint="default" w:ascii="微软雅黑" w:hAnsi="微软雅黑" w:eastAsia="微软雅黑" w:cs="Times New Roman"/>
          <w:sz w:val="20"/>
          <w:szCs w:val="20"/>
        </w:rPr>
        <w:fldChar w:fldCharType="separate"/>
      </w:r>
      <w:r>
        <w:rPr>
          <w:rFonts w:hint="eastAsia" w:ascii="微软雅黑" w:hAnsi="微软雅黑" w:eastAsia="微软雅黑" w:cs="Times New Roman"/>
          <w:sz w:val="20"/>
          <w:szCs w:val="20"/>
          <w:lang w:eastAsia="zh-CN"/>
        </w:rPr>
        <w:t>3</w:t>
      </w:r>
      <w:r>
        <w:rPr>
          <w:rFonts w:hint="default" w:ascii="微软雅黑" w:hAnsi="微软雅黑" w:eastAsia="微软雅黑" w:cs="Times New Roman"/>
          <w:sz w:val="20"/>
          <w:szCs w:val="20"/>
        </w:rPr>
        <w:fldChar w:fldCharType="end"/>
      </w:r>
      <w:r>
        <w:rPr>
          <w:rFonts w:hint="eastAsia" w:ascii="微软雅黑" w:hAnsi="微软雅黑" w:eastAsia="微软雅黑"/>
          <w:sz w:val="20"/>
          <w:szCs w:val="20"/>
        </w:rPr>
        <w:t>年以上。</w:t>
      </w:r>
      <w:r>
        <w:rPr>
          <w:rFonts w:ascii="微软雅黑" w:hAnsi="微软雅黑" w:eastAsia="微软雅黑"/>
          <w:sz w:val="20"/>
          <w:szCs w:val="20"/>
        </w:rPr>
        <w:t>注册资本金不少于</w:t>
      </w:r>
      <w:r>
        <w:rPr>
          <w:rFonts w:hint="default" w:ascii="微软雅黑" w:hAnsi="微软雅黑" w:eastAsia="微软雅黑" w:cs="Times New Roman"/>
          <w:sz w:val="20"/>
          <w:szCs w:val="20"/>
        </w:rPr>
        <w:fldChar w:fldCharType="begin">
          <w:ffData>
            <w:name w:val="文字3"/>
            <w:enabled/>
            <w:calcOnExit w:val="0"/>
            <w:textInput/>
          </w:ffData>
        </w:fldChar>
      </w:r>
      <w:r>
        <w:rPr>
          <w:rFonts w:hint="default" w:ascii="微软雅黑" w:hAnsi="微软雅黑" w:eastAsia="微软雅黑" w:cs="Times New Roman"/>
          <w:sz w:val="20"/>
          <w:szCs w:val="20"/>
        </w:rPr>
        <w:instrText xml:space="preserve"> FORMTEXT </w:instrText>
      </w:r>
      <w:r>
        <w:rPr>
          <w:rFonts w:hint="default" w:ascii="微软雅黑" w:hAnsi="微软雅黑" w:eastAsia="微软雅黑" w:cs="Times New Roman"/>
          <w:sz w:val="20"/>
          <w:szCs w:val="20"/>
        </w:rPr>
        <w:fldChar w:fldCharType="separate"/>
      </w:r>
      <w:r>
        <w:rPr>
          <w:rFonts w:hint="eastAsia" w:ascii="微软雅黑" w:hAnsi="微软雅黑" w:eastAsia="微软雅黑" w:cs="Times New Roman"/>
          <w:sz w:val="20"/>
          <w:szCs w:val="20"/>
          <w:lang w:eastAsia="zh-CN"/>
        </w:rPr>
        <w:t>5</w:t>
      </w:r>
      <w:r>
        <w:rPr>
          <w:rFonts w:hint="eastAsia" w:ascii="微软雅黑" w:hAnsi="微软雅黑" w:eastAsia="微软雅黑" w:cs="Times New Roman"/>
          <w:sz w:val="20"/>
          <w:szCs w:val="20"/>
          <w:lang w:val="en-US" w:eastAsia="zh-CN"/>
        </w:rPr>
        <w:t>000</w:t>
      </w:r>
      <w:r>
        <w:rPr>
          <w:rFonts w:hint="default" w:ascii="微软雅黑" w:hAnsi="微软雅黑" w:eastAsia="微软雅黑" w:cs="Times New Roman"/>
          <w:sz w:val="20"/>
          <w:szCs w:val="20"/>
        </w:rPr>
        <w:fldChar w:fldCharType="end"/>
      </w:r>
      <w:r>
        <w:rPr>
          <w:rFonts w:ascii="微软雅黑" w:hAnsi="微软雅黑" w:eastAsia="微软雅黑"/>
          <w:b w:val="0"/>
          <w:sz w:val="20"/>
          <w:szCs w:val="20"/>
        </w:rPr>
        <w:t>万</w:t>
      </w:r>
      <w:r>
        <w:rPr>
          <w:rFonts w:hint="default" w:ascii="微软雅黑" w:hAnsi="微软雅黑" w:eastAsia="微软雅黑"/>
          <w:sz w:val="20"/>
          <w:szCs w:val="20"/>
        </w:rPr>
        <w:t>。具有良好的银行资信和商业信誉，没有处于被责令停业、财产被接管、冻结、破产状态。</w:t>
      </w:r>
    </w:p>
    <w:p>
      <w:pPr>
        <w:adjustRightInd w:val="0"/>
        <w:snapToGrid w:val="0"/>
        <w:spacing w:line="440" w:lineRule="exact"/>
        <w:ind w:left="400" w:hanging="400" w:hangingChars="200"/>
        <w:jc w:val="left"/>
        <w:rPr>
          <w:rFonts w:hint="default" w:ascii="微软雅黑" w:hAnsi="微软雅黑" w:eastAsia="微软雅黑"/>
          <w:sz w:val="20"/>
          <w:szCs w:val="20"/>
          <w:lang w:val="en-US" w:eastAsia="zh-CN"/>
        </w:rPr>
      </w:pPr>
      <w:r>
        <w:rPr>
          <w:rFonts w:hint="default" w:ascii="微软雅黑" w:hAnsi="微软雅黑" w:eastAsia="微软雅黑"/>
          <w:sz w:val="20"/>
          <w:szCs w:val="20"/>
          <w:lang w:val="en-US" w:eastAsia="zh-CN"/>
        </w:rPr>
        <w:t>2.2 投标人应具备的特定资质要求：特定项目特殊考虑</w:t>
      </w:r>
    </w:p>
    <w:p>
      <w:pPr>
        <w:adjustRightInd w:val="0"/>
        <w:snapToGrid w:val="0"/>
        <w:spacing w:line="440" w:lineRule="exact"/>
        <w:ind w:left="400" w:hanging="400" w:hangingChars="200"/>
        <w:jc w:val="left"/>
        <w:rPr>
          <w:rFonts w:hint="default" w:ascii="微软雅黑" w:hAnsi="微软雅黑" w:eastAsia="微软雅黑"/>
          <w:sz w:val="20"/>
          <w:szCs w:val="20"/>
          <w:lang w:val="en-US" w:eastAsia="zh-CN"/>
        </w:rPr>
      </w:pPr>
      <w:r>
        <w:rPr>
          <w:rFonts w:hint="default" w:ascii="微软雅黑" w:hAnsi="微软雅黑" w:eastAsia="微软雅黑"/>
          <w:sz w:val="20"/>
          <w:szCs w:val="20"/>
          <w:lang w:val="en-US" w:eastAsia="zh-CN"/>
        </w:rPr>
        <w:t>2.3 是否允许联合投标体：</w:t>
      </w:r>
      <w:r>
        <w:rPr>
          <w:rFonts w:hint="default" w:ascii="微软雅黑" w:hAnsi="微软雅黑" w:eastAsia="微软雅黑" w:cs="Times New Roman"/>
          <w:sz w:val="20"/>
          <w:szCs w:val="20"/>
        </w:rPr>
        <w:fldChar w:fldCharType="begin">
          <w:ffData>
            <w:name w:val="文字3"/>
            <w:enabled/>
            <w:calcOnExit w:val="0"/>
            <w:textInput/>
          </w:ffData>
        </w:fldChar>
      </w:r>
      <w:r>
        <w:rPr>
          <w:rFonts w:hint="default" w:ascii="微软雅黑" w:hAnsi="微软雅黑" w:eastAsia="微软雅黑" w:cs="Times New Roman"/>
          <w:sz w:val="20"/>
          <w:szCs w:val="20"/>
        </w:rPr>
        <w:instrText xml:space="preserve"> FORMTEXT </w:instrText>
      </w:r>
      <w:r>
        <w:rPr>
          <w:rFonts w:hint="default" w:ascii="微软雅黑" w:hAnsi="微软雅黑" w:eastAsia="微软雅黑" w:cs="Times New Roman"/>
          <w:sz w:val="20"/>
          <w:szCs w:val="20"/>
        </w:rPr>
        <w:fldChar w:fldCharType="separate"/>
      </w:r>
      <w:r>
        <w:rPr>
          <w:rFonts w:hint="eastAsia" w:ascii="微软雅黑" w:hAnsi="微软雅黑" w:eastAsia="微软雅黑" w:cs="Times New Roman"/>
          <w:sz w:val="20"/>
          <w:szCs w:val="20"/>
          <w:lang w:eastAsia="zh-CN"/>
        </w:rPr>
        <w:t>否</w:t>
      </w:r>
      <w:r>
        <w:rPr>
          <w:rFonts w:hint="default" w:ascii="微软雅黑" w:hAnsi="微软雅黑" w:eastAsia="微软雅黑" w:cs="Times New Roman"/>
          <w:sz w:val="20"/>
          <w:szCs w:val="20"/>
        </w:rPr>
        <w:fldChar w:fldCharType="end"/>
      </w:r>
    </w:p>
    <w:p>
      <w:pPr>
        <w:adjustRightInd w:val="0"/>
        <w:snapToGrid w:val="0"/>
        <w:spacing w:line="440" w:lineRule="exact"/>
        <w:ind w:left="400" w:hanging="400" w:hangingChars="200"/>
        <w:jc w:val="left"/>
        <w:rPr>
          <w:rFonts w:hint="default" w:ascii="微软雅黑" w:hAnsi="微软雅黑" w:eastAsia="微软雅黑"/>
          <w:sz w:val="20"/>
          <w:szCs w:val="20"/>
          <w:lang w:val="en-US" w:eastAsia="zh-CN"/>
        </w:rPr>
      </w:pPr>
      <w:r>
        <w:rPr>
          <w:rFonts w:hint="default" w:ascii="微软雅黑" w:hAnsi="微软雅黑" w:eastAsia="微软雅黑"/>
          <w:sz w:val="20"/>
          <w:szCs w:val="20"/>
          <w:lang w:val="en-US" w:eastAsia="zh-CN"/>
        </w:rPr>
        <w:t>2.4 是否允许投标人将项目非主体、非关键性工作交由他人完成或外包：否</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w:t>
      </w:r>
      <w:r>
        <w:rPr>
          <w:rFonts w:hint="default" w:ascii="微软雅黑" w:hAnsi="微软雅黑" w:eastAsia="微软雅黑"/>
          <w:sz w:val="20"/>
          <w:szCs w:val="20"/>
          <w:lang w:val="en-US" w:eastAsia="zh-CN"/>
        </w:rPr>
        <w:t>5</w:t>
      </w:r>
      <w:r>
        <w:rPr>
          <w:rFonts w:hint="eastAsia" w:ascii="微软雅黑" w:hAnsi="微软雅黑" w:eastAsia="微软雅黑"/>
          <w:sz w:val="20"/>
          <w:szCs w:val="20"/>
        </w:rPr>
        <w:t>通过招标人组织的入围资格审查。</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w:t>
      </w:r>
      <w:r>
        <w:rPr>
          <w:rFonts w:hint="default" w:ascii="微软雅黑" w:hAnsi="微软雅黑" w:eastAsia="微软雅黑"/>
          <w:sz w:val="20"/>
          <w:szCs w:val="20"/>
          <w:lang w:val="en-US" w:eastAsia="zh-CN"/>
        </w:rPr>
        <w:t>6</w:t>
      </w:r>
      <w:r>
        <w:rPr>
          <w:rFonts w:hint="eastAsia" w:ascii="微软雅黑" w:hAnsi="微软雅黑" w:eastAsia="微软雅黑"/>
          <w:sz w:val="20"/>
          <w:szCs w:val="20"/>
        </w:rPr>
        <w:t xml:space="preserve"> 能按照本招标文件要求提供相关的证明文件和手续。若招标过程中投标人资格条件与其提交相关证明时发生实质性改变或者投标人所提供的资格证明资料与事实不符的，招标人可以随时取消其投标或中标资格。</w:t>
      </w:r>
    </w:p>
    <w:p>
      <w:pPr>
        <w:adjustRightInd w:val="0"/>
        <w:snapToGrid w:val="0"/>
        <w:spacing w:line="440" w:lineRule="exact"/>
        <w:ind w:left="400" w:hanging="400" w:hangingChars="200"/>
        <w:jc w:val="left"/>
        <w:rPr>
          <w:rFonts w:hint="eastAsia" w:ascii="微软雅黑" w:hAnsi="微软雅黑" w:eastAsia="微软雅黑"/>
          <w:sz w:val="20"/>
          <w:szCs w:val="20"/>
        </w:rPr>
      </w:pPr>
      <w:r>
        <w:rPr>
          <w:rFonts w:ascii="微软雅黑" w:hAnsi="微软雅黑" w:eastAsia="微软雅黑"/>
          <w:sz w:val="20"/>
          <w:szCs w:val="20"/>
        </w:rPr>
        <w:t>2.</w:t>
      </w:r>
      <w:r>
        <w:rPr>
          <w:rFonts w:hint="default" w:ascii="微软雅黑" w:hAnsi="微软雅黑" w:eastAsia="微软雅黑"/>
          <w:sz w:val="20"/>
          <w:szCs w:val="20"/>
          <w:lang w:val="en-US" w:eastAsia="zh-CN"/>
        </w:rPr>
        <w:t>7</w:t>
      </w:r>
      <w:r>
        <w:rPr>
          <w:rFonts w:ascii="微软雅黑" w:hAnsi="微软雅黑" w:eastAsia="微软雅黑"/>
          <w:sz w:val="20"/>
          <w:szCs w:val="20"/>
        </w:rPr>
        <w:t xml:space="preserve"> </w:t>
      </w:r>
      <w:r>
        <w:rPr>
          <w:rFonts w:hint="eastAsia" w:ascii="微软雅黑" w:hAnsi="微软雅黑" w:eastAsia="微软雅黑"/>
          <w:sz w:val="20"/>
          <w:szCs w:val="20"/>
        </w:rPr>
        <w:t>参加本次招标活动近三年内，在经营活动中没有重大违法违规记录。</w:t>
      </w:r>
    </w:p>
    <w:p>
      <w:pPr>
        <w:adjustRightInd w:val="0"/>
        <w:snapToGrid w:val="0"/>
        <w:spacing w:line="440" w:lineRule="exact"/>
        <w:ind w:left="400" w:hanging="400" w:hangingChars="200"/>
        <w:jc w:val="left"/>
        <w:rPr>
          <w:rFonts w:hint="default" w:ascii="微软雅黑" w:hAnsi="微软雅黑" w:eastAsia="微软雅黑" w:cs="Times New Roman"/>
          <w:sz w:val="20"/>
          <w:szCs w:val="20"/>
        </w:rPr>
      </w:pPr>
      <w:r>
        <w:rPr>
          <w:rFonts w:hint="default" w:ascii="微软雅黑" w:hAnsi="微软雅黑" w:eastAsia="微软雅黑"/>
          <w:sz w:val="20"/>
          <w:szCs w:val="20"/>
          <w:lang w:val="en-US" w:eastAsia="zh-CN"/>
        </w:rPr>
        <w:t>2.8 其他：</w:t>
      </w:r>
      <w:r>
        <w:rPr>
          <w:rFonts w:hint="default" w:ascii="微软雅黑" w:hAnsi="微软雅黑" w:eastAsia="微软雅黑" w:cs="Times New Roman"/>
          <w:sz w:val="20"/>
          <w:szCs w:val="20"/>
        </w:rPr>
        <w:fldChar w:fldCharType="begin">
          <w:ffData>
            <w:name w:val="文字3"/>
            <w:enabled/>
            <w:calcOnExit w:val="0"/>
            <w:textInput/>
          </w:ffData>
        </w:fldChar>
      </w:r>
      <w:r>
        <w:rPr>
          <w:rFonts w:hint="default" w:ascii="微软雅黑" w:hAnsi="微软雅黑" w:eastAsia="微软雅黑" w:cs="Times New Roman"/>
          <w:sz w:val="20"/>
          <w:szCs w:val="20"/>
        </w:rPr>
        <w:instrText xml:space="preserve"> FORMTEXT </w:instrText>
      </w:r>
      <w:r>
        <w:rPr>
          <w:rFonts w:hint="default" w:ascii="微软雅黑" w:hAnsi="微软雅黑" w:eastAsia="微软雅黑" w:cs="Times New Roman"/>
          <w:sz w:val="20"/>
          <w:szCs w:val="20"/>
        </w:rPr>
        <w:fldChar w:fldCharType="separate"/>
      </w:r>
      <w:r>
        <w:rPr>
          <w:rFonts w:hint="default" w:ascii="微软雅黑" w:hAnsi="微软雅黑" w:eastAsia="微软雅黑" w:cs="Times New Roman"/>
          <w:sz w:val="20"/>
          <w:szCs w:val="20"/>
        </w:rPr>
        <w:t>参加本次招标活动的供应商须有如下资质证明：</w:t>
      </w:r>
    </w:p>
    <w:p>
      <w:pPr>
        <w:adjustRightInd w:val="0"/>
        <w:snapToGrid w:val="0"/>
        <w:spacing w:line="440" w:lineRule="exact"/>
        <w:ind w:left="400" w:hanging="400" w:hangingChars="200"/>
        <w:jc w:val="left"/>
        <w:rPr>
          <w:rFonts w:hint="default" w:ascii="微软雅黑" w:hAnsi="微软雅黑" w:eastAsia="微软雅黑" w:cs="Times New Roman"/>
          <w:sz w:val="20"/>
          <w:szCs w:val="20"/>
        </w:rPr>
      </w:pPr>
      <w:r>
        <w:rPr>
          <w:rFonts w:hint="default" w:ascii="微软雅黑" w:hAnsi="微软雅黑" w:eastAsia="微软雅黑" w:cs="Times New Roman"/>
          <w:sz w:val="20"/>
          <w:szCs w:val="20"/>
        </w:rPr>
        <w:t>1.产品授权文件</w:t>
      </w:r>
    </w:p>
    <w:p>
      <w:pPr>
        <w:adjustRightInd w:val="0"/>
        <w:snapToGrid w:val="0"/>
        <w:spacing w:line="440" w:lineRule="exact"/>
        <w:ind w:left="400" w:hanging="400" w:hangingChars="200"/>
        <w:jc w:val="left"/>
        <w:rPr>
          <w:rFonts w:hint="default" w:ascii="微软雅黑" w:hAnsi="微软雅黑" w:eastAsia="微软雅黑" w:cs="Times New Roman"/>
          <w:sz w:val="20"/>
          <w:szCs w:val="20"/>
        </w:rPr>
      </w:pPr>
      <w:r>
        <w:rPr>
          <w:rFonts w:hint="default" w:ascii="微软雅黑" w:hAnsi="微软雅黑" w:eastAsia="微软雅黑" w:cs="Times New Roman"/>
          <w:sz w:val="20"/>
          <w:szCs w:val="20"/>
        </w:rPr>
        <w:t>2.具备Oracle的代理资格证书（OPN）</w:t>
      </w:r>
    </w:p>
    <w:p>
      <w:pPr>
        <w:adjustRightInd w:val="0"/>
        <w:snapToGrid w:val="0"/>
        <w:spacing w:line="440" w:lineRule="exact"/>
        <w:ind w:left="400" w:hanging="400" w:hangingChars="200"/>
        <w:jc w:val="left"/>
        <w:rPr>
          <w:rFonts w:hint="default" w:ascii="微软雅黑" w:hAnsi="微软雅黑" w:eastAsia="微软雅黑" w:cs="Times New Roman"/>
          <w:sz w:val="20"/>
          <w:szCs w:val="20"/>
        </w:rPr>
      </w:pPr>
      <w:r>
        <w:rPr>
          <w:rFonts w:hint="default" w:ascii="微软雅黑" w:hAnsi="微软雅黑" w:eastAsia="微软雅黑" w:cs="Times New Roman"/>
          <w:sz w:val="20"/>
          <w:szCs w:val="20"/>
        </w:rPr>
        <w:t>3.投标人在“信用中国”网站（www.creditchina.gov.cn）系统中未被列入重大税收违法案件当事人名单及政府采购严重违法失信名单；</w:t>
      </w:r>
    </w:p>
    <w:p>
      <w:pPr>
        <w:adjustRightInd w:val="0"/>
        <w:snapToGrid w:val="0"/>
        <w:spacing w:line="440" w:lineRule="exact"/>
        <w:ind w:left="400" w:hanging="400" w:hangingChars="200"/>
        <w:jc w:val="left"/>
        <w:rPr>
          <w:rFonts w:hint="default" w:ascii="微软雅黑" w:hAnsi="微软雅黑" w:eastAsia="微软雅黑"/>
          <w:sz w:val="20"/>
          <w:szCs w:val="20"/>
          <w:lang w:val="en-US" w:eastAsia="zh-CN"/>
        </w:rPr>
      </w:pPr>
      <w:r>
        <w:rPr>
          <w:rFonts w:hint="default" w:ascii="微软雅黑" w:hAnsi="微软雅黑" w:eastAsia="微软雅黑" w:cs="Times New Roman"/>
          <w:sz w:val="20"/>
          <w:szCs w:val="20"/>
        </w:rPr>
        <w:t>4.“中国执行信息公开网”（zxgk.court.gov.cn）未被列入失信被执行人；     </w:t>
      </w:r>
      <w:r>
        <w:rPr>
          <w:rFonts w:hint="default" w:ascii="微软雅黑" w:hAnsi="微软雅黑" w:eastAsia="微软雅黑" w:cs="Times New Roman"/>
          <w:sz w:val="20"/>
          <w:szCs w:val="20"/>
        </w:rPr>
        <w:fldChar w:fldCharType="end"/>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3.合格的设备和服务</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3.1投标人提供的服务符合招标文件及相关合同的技术标准等要求。投标人必须提供有效的质量证明资料和技术资料等质量文件。</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3.2 严格执行国家现行有效的质量标准制造和提供合格产品。</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4.投标费用</w:t>
      </w:r>
    </w:p>
    <w:p>
      <w:pPr>
        <w:adjustRightInd w:val="0"/>
        <w:snapToGrid w:val="0"/>
        <w:spacing w:line="440" w:lineRule="exact"/>
        <w:ind w:left="420" w:leftChars="200"/>
        <w:jc w:val="left"/>
        <w:rPr>
          <w:rFonts w:ascii="微软雅黑" w:hAnsi="微软雅黑" w:eastAsia="微软雅黑"/>
          <w:sz w:val="20"/>
          <w:szCs w:val="20"/>
        </w:rPr>
      </w:pPr>
      <w:r>
        <w:rPr>
          <w:rFonts w:hint="eastAsia" w:ascii="微软雅黑" w:hAnsi="微软雅黑" w:eastAsia="微软雅黑"/>
          <w:sz w:val="20"/>
          <w:szCs w:val="20"/>
        </w:rPr>
        <w:t>投标人须承担其参与本次投标所涉及的一切费用。不管投标结果如何，招标人对上述费用不负任何责任。</w:t>
      </w:r>
    </w:p>
    <w:p>
      <w:pPr>
        <w:pStyle w:val="23"/>
        <w:rPr>
          <w:rFonts w:ascii="微软雅黑" w:hAnsi="微软雅黑" w:eastAsia="微软雅黑"/>
          <w:highlight w:val="yellow"/>
        </w:rPr>
        <w:sectPr>
          <w:footerReference r:id="rId5" w:type="default"/>
          <w:pgSz w:w="11909" w:h="16834"/>
          <w:pgMar w:top="1440" w:right="1134" w:bottom="1440" w:left="1134" w:header="0" w:footer="907" w:gutter="0"/>
          <w:pgNumType w:fmt="decimalFullWidth"/>
          <w:cols w:space="720" w:num="1"/>
          <w:docGrid w:linePitch="286" w:charSpace="0"/>
        </w:sectPr>
      </w:pPr>
    </w:p>
    <w:p>
      <w:pPr>
        <w:pStyle w:val="23"/>
        <w:rPr>
          <w:rFonts w:ascii="微软雅黑" w:hAnsi="微软雅黑" w:eastAsia="微软雅黑"/>
        </w:rPr>
      </w:pPr>
      <w:bookmarkStart w:id="5" w:name="_Toc43908471"/>
      <w:r>
        <w:rPr>
          <w:rFonts w:hint="eastAsia" w:ascii="微软雅黑" w:hAnsi="微软雅黑" w:eastAsia="微软雅黑"/>
        </w:rPr>
        <w:t>三、招标文件的组成</w:t>
      </w:r>
      <w:bookmarkEnd w:id="5"/>
    </w:p>
    <w:p>
      <w:pPr>
        <w:widowControl/>
        <w:adjustRightInd w:val="0"/>
        <w:snapToGrid w:val="0"/>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5.招标文件组成</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5.1招标文件包括下列文件及所有按本投标须知第6条和第7条发出的任何答疑文件和补充修改文件：</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 xml:space="preserve">        第一部分：</w:t>
      </w:r>
      <w:r>
        <w:rPr>
          <w:rFonts w:hint="eastAsia" w:ascii="微软雅黑" w:hAnsi="微软雅黑" w:eastAsia="微软雅黑"/>
          <w:sz w:val="20"/>
          <w:szCs w:val="20"/>
        </w:rPr>
        <w:tab/>
      </w:r>
      <w:r>
        <w:rPr>
          <w:rFonts w:hint="eastAsia" w:ascii="微软雅黑" w:hAnsi="微软雅黑" w:eastAsia="微软雅黑"/>
          <w:sz w:val="20"/>
          <w:szCs w:val="20"/>
        </w:rPr>
        <w:t>招标邀请</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第二部分：</w:t>
      </w:r>
      <w:r>
        <w:rPr>
          <w:rFonts w:hint="eastAsia" w:ascii="微软雅黑" w:hAnsi="微软雅黑" w:eastAsia="微软雅黑"/>
          <w:sz w:val="20"/>
          <w:szCs w:val="20"/>
        </w:rPr>
        <w:tab/>
      </w:r>
      <w:r>
        <w:rPr>
          <w:rFonts w:hint="eastAsia" w:ascii="微软雅黑" w:hAnsi="微软雅黑" w:eastAsia="微软雅黑"/>
          <w:sz w:val="20"/>
          <w:szCs w:val="20"/>
        </w:rPr>
        <w:t>投标须知</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第三部分：</w:t>
      </w:r>
      <w:r>
        <w:rPr>
          <w:rFonts w:hint="eastAsia" w:ascii="微软雅黑" w:hAnsi="微软雅黑" w:eastAsia="微软雅黑"/>
          <w:sz w:val="20"/>
          <w:szCs w:val="20"/>
        </w:rPr>
        <w:tab/>
      </w:r>
      <w:r>
        <w:rPr>
          <w:rFonts w:hint="eastAsia" w:ascii="微软雅黑" w:hAnsi="微软雅黑" w:eastAsia="微软雅黑"/>
          <w:sz w:val="20"/>
          <w:szCs w:val="20"/>
        </w:rPr>
        <w:t>技术要求</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第四部分：</w:t>
      </w:r>
      <w:r>
        <w:rPr>
          <w:rFonts w:hint="eastAsia" w:ascii="微软雅黑" w:hAnsi="微软雅黑" w:eastAsia="微软雅黑"/>
          <w:sz w:val="20"/>
          <w:szCs w:val="20"/>
        </w:rPr>
        <w:tab/>
      </w:r>
      <w:r>
        <w:rPr>
          <w:rFonts w:hint="eastAsia" w:ascii="微软雅黑" w:hAnsi="微软雅黑" w:eastAsia="微软雅黑"/>
          <w:sz w:val="20"/>
          <w:szCs w:val="20"/>
        </w:rPr>
        <w:t>投标文件格式文本</w:t>
      </w:r>
      <w:r>
        <w:rPr>
          <w:rFonts w:hint="eastAsia" w:ascii="微软雅黑" w:hAnsi="微软雅黑" w:eastAsia="微软雅黑"/>
          <w:color w:val="FF0000"/>
          <w:sz w:val="20"/>
          <w:szCs w:val="20"/>
        </w:rPr>
        <w:tab/>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5.2投标人应认真审阅招标文件中的各个组成部分，充分了解本招标文件中的各项规定和投标人一旦中标后须承担的合同责任和义务；如果投标人的投标文件不符合招标文件的要求或提交的标书不能实质性响应招标文件，该投标文件将被拒绝，责任由投标人自行承担。</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5.3 凡获得招标文件者，无论投标人中标与否，均应对招标文件保密和保护招标人的知识产权，并应承担因其泄密等而引起的一切损失和责任。</w:t>
      </w:r>
      <w:r>
        <w:rPr>
          <w:rFonts w:hint="eastAsia" w:ascii="微软雅黑" w:hAnsi="微软雅黑" w:eastAsia="微软雅黑"/>
          <w:sz w:val="20"/>
          <w:szCs w:val="20"/>
          <w:lang w:eastAsia="zh-CN"/>
        </w:rPr>
        <w:t>投标人的保密义务持续有效，保密期为永久。</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6.招标文件的修改</w:t>
      </w:r>
    </w:p>
    <w:p>
      <w:pPr>
        <w:adjustRightInd w:val="0"/>
        <w:snapToGrid w:val="0"/>
        <w:spacing w:line="440" w:lineRule="exact"/>
        <w:ind w:left="400" w:hanging="400" w:hangingChars="200"/>
        <w:rPr>
          <w:rFonts w:ascii="微软雅黑" w:hAnsi="微软雅黑" w:eastAsia="微软雅黑"/>
          <w:sz w:val="20"/>
          <w:szCs w:val="20"/>
        </w:rPr>
      </w:pPr>
      <w:r>
        <w:rPr>
          <w:rFonts w:hint="eastAsia" w:ascii="微软雅黑" w:hAnsi="微软雅黑" w:eastAsia="微软雅黑"/>
          <w:sz w:val="20"/>
          <w:szCs w:val="20"/>
        </w:rPr>
        <w:t xml:space="preserve">6.1 </w:t>
      </w:r>
      <w:r>
        <w:rPr>
          <w:rFonts w:hint="eastAsia" w:ascii="微软雅黑" w:hAnsi="微软雅黑" w:eastAsia="微软雅黑"/>
          <w:sz w:val="20"/>
          <w:szCs w:val="20"/>
          <w:lang w:eastAsia="zh-CN"/>
        </w:rPr>
        <w:t>招标人对已发出的招标文件进行必要的澄清或者修改的，应当在招标文件要求提交投标文件截止时间至少十五日前，以书面形式通知所有招标文件收受人。该澄清或修改的内容为招标文件的组成部分</w:t>
      </w:r>
      <w:r>
        <w:rPr>
          <w:rFonts w:hint="eastAsia" w:ascii="微软雅黑" w:hAnsi="微软雅黑" w:eastAsia="微软雅黑"/>
          <w:sz w:val="20"/>
          <w:szCs w:val="20"/>
        </w:rPr>
        <w:t>。这种修改可能是招标人主动发起的，也可能是为了解答投标人要求澄清的问题而发起的。招标人对招标文件的修改，将以“招标文件的补充文件”的形式向投标人发出。</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6.2 招标文件的补充文件是招标文件的</w:t>
      </w:r>
      <w:r>
        <w:rPr>
          <w:rFonts w:hint="eastAsia" w:ascii="微软雅黑" w:hAnsi="微软雅黑" w:eastAsia="微软雅黑"/>
          <w:sz w:val="20"/>
          <w:szCs w:val="20"/>
          <w:lang w:eastAsia="zh-CN"/>
        </w:rPr>
        <w:t>组成</w:t>
      </w:r>
      <w:r>
        <w:rPr>
          <w:rFonts w:hint="eastAsia" w:ascii="微软雅黑" w:hAnsi="微软雅黑" w:eastAsia="微软雅黑"/>
          <w:sz w:val="20"/>
          <w:szCs w:val="20"/>
        </w:rPr>
        <w:t>部分，将以书面的方式发给所有获得招标文件的投标人，并对</w:t>
      </w:r>
      <w:r>
        <w:rPr>
          <w:rFonts w:hint="eastAsia" w:ascii="微软雅黑" w:hAnsi="微软雅黑" w:eastAsia="微软雅黑"/>
          <w:sz w:val="20"/>
          <w:szCs w:val="20"/>
          <w:lang w:eastAsia="zh-CN"/>
        </w:rPr>
        <w:t>所有获得招标文件的投标人具有</w:t>
      </w:r>
      <w:r>
        <w:rPr>
          <w:rFonts w:hint="eastAsia" w:ascii="微软雅黑" w:hAnsi="微软雅黑" w:eastAsia="微软雅黑"/>
          <w:sz w:val="20"/>
          <w:szCs w:val="20"/>
        </w:rPr>
        <w:t>约束作用。投标人收到招标文件的任何补充文件后，应立即告知招标人并同时以书面的方式通知招标人，确认已经收到招标文件的补充文件。</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6.3 如果招标人认为有必要对招标文件进行修改，或为满足国家法律、法规的规定时可以通知投标人延长本招标文件《前附表》中规定的投标截止时间。这种通知应当以书面的方式发给所有获得招标文件的投标人。投标人收到修改通知后，应当立即告知招标人，同时以书面形式通知招标人确认已经收到该修改通知。投标人未予确认的，不影响修改文件的效力及执行，且招标人有权取消该投标人的投标或中标资格。</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6.4 当招标文件的内容与修改书内容相互矛盾时，以发出时间较晚的修改书为准。</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6.5 如招标人在评标过程中未修改招标文件的技术要求，则投标人的初始报价，将作为定标的依据。各投标人应自行审慎确定报价。</w:t>
      </w:r>
    </w:p>
    <w:p>
      <w:pPr>
        <w:widowControl/>
        <w:spacing w:line="440" w:lineRule="exact"/>
        <w:ind w:left="600" w:hanging="600"/>
        <w:jc w:val="left"/>
        <w:rPr>
          <w:rFonts w:ascii="微软雅黑" w:hAnsi="微软雅黑" w:eastAsia="微软雅黑"/>
          <w:b/>
          <w:sz w:val="20"/>
          <w:szCs w:val="20"/>
        </w:rPr>
      </w:pPr>
      <w:r>
        <w:rPr>
          <w:rFonts w:hint="eastAsia" w:ascii="微软雅黑" w:hAnsi="微软雅黑" w:eastAsia="微软雅黑"/>
          <w:b/>
          <w:sz w:val="20"/>
          <w:szCs w:val="20"/>
        </w:rPr>
        <w:t>7.招标文件澄清</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7.1 投标人在获得招标文件后，如果有问题需要招标人解释和答疑，应当在《前附表》规定的日期前，以法人或其授权代表签字的书面方式向招标人提出质疑，同时以Word电子文档方式提出；可以按下述地址邮寄、E-mail或传真提供：</w:t>
      </w:r>
    </w:p>
    <w:p>
      <w:pPr>
        <w:widowControl w:val="0"/>
        <w:adjustRightInd w:val="0"/>
        <w:snapToGrid w:val="0"/>
        <w:spacing w:line="440" w:lineRule="exact"/>
        <w:ind w:left="400" w:hanging="400" w:hangingChars="200"/>
        <w:jc w:val="left"/>
        <w:rPr>
          <w:rFonts w:hint="eastAsia" w:ascii="微软雅黑" w:hAnsi="微软雅黑" w:eastAsia="微软雅黑"/>
          <w:sz w:val="20"/>
          <w:szCs w:val="20"/>
        </w:rPr>
      </w:pPr>
      <w:r>
        <w:rPr>
          <w:rFonts w:hint="eastAsia" w:ascii="微软雅黑" w:hAnsi="微软雅黑" w:eastAsia="微软雅黑" w:cs="Times New Roman"/>
          <w:sz w:val="20"/>
          <w:szCs w:val="20"/>
        </w:rPr>
        <w:fldChar w:fldCharType="begin">
          <w:ffData>
            <w:name w:val="文字3"/>
            <w:enabled/>
            <w:calcOnExit w:val="0"/>
            <w:textInput/>
          </w:ffData>
        </w:fldChar>
      </w:r>
      <w:r>
        <w:rPr>
          <w:rFonts w:hint="eastAsia" w:ascii="微软雅黑" w:hAnsi="微软雅黑" w:eastAsia="微软雅黑" w:cs="Times New Roman"/>
          <w:sz w:val="20"/>
          <w:szCs w:val="20"/>
        </w:rPr>
        <w:instrText xml:space="preserve"> FORMTEXT </w:instrText>
      </w:r>
      <w:r>
        <w:rPr>
          <w:rFonts w:hint="eastAsia" w:ascii="微软雅黑" w:hAnsi="微软雅黑" w:eastAsia="微软雅黑" w:cs="Times New Roman"/>
          <w:sz w:val="20"/>
          <w:szCs w:val="20"/>
        </w:rPr>
        <w:fldChar w:fldCharType="separate"/>
      </w:r>
      <w:r>
        <w:rPr>
          <w:rFonts w:hint="eastAsia" w:ascii="微软雅黑" w:hAnsi="微软雅黑" w:eastAsia="微软雅黑" w:cs="Times New Roman"/>
          <w:sz w:val="20"/>
          <w:szCs w:val="20"/>
        </w:rPr>
        <w:t>廊坊市广阳区爱民东道83号新世界中心办公楼大厦，廊坊银行股份有限公司财务管理部集采中心</w:t>
      </w:r>
      <w:r>
        <w:rPr>
          <w:rFonts w:hint="eastAsia" w:ascii="微软雅黑" w:hAnsi="微软雅黑" w:eastAsia="微软雅黑" w:cs="Times New Roman"/>
          <w:sz w:val="20"/>
          <w:szCs w:val="20"/>
          <w:lang w:val="en-US" w:eastAsia="zh-CN"/>
        </w:rPr>
        <w:t xml:space="preserve">                         </w:t>
      </w:r>
      <w:r>
        <w:rPr>
          <w:rFonts w:hint="eastAsia" w:ascii="微软雅黑" w:hAnsi="微软雅黑" w:eastAsia="微软雅黑" w:cs="Times New Roman"/>
          <w:sz w:val="20"/>
          <w:szCs w:val="20"/>
        </w:rPr>
        <w:fldChar w:fldCharType="end"/>
      </w:r>
    </w:p>
    <w:p>
      <w:pPr>
        <w:widowControl w:val="0"/>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lang w:val="en-US" w:eastAsia="zh-CN"/>
        </w:rPr>
        <w:t xml:space="preserve">        </w:t>
      </w:r>
      <w:r>
        <w:rPr>
          <w:rFonts w:hint="eastAsia" w:ascii="微软雅黑" w:hAnsi="微软雅黑" w:eastAsia="微软雅黑"/>
          <w:sz w:val="20"/>
          <w:szCs w:val="20"/>
        </w:rPr>
        <w:t xml:space="preserve">邮编:  </w:t>
      </w:r>
      <w:r>
        <w:rPr>
          <w:rFonts w:hint="eastAsia" w:ascii="微软雅黑" w:hAnsi="微软雅黑" w:eastAsia="微软雅黑" w:cs="Times New Roman"/>
          <w:sz w:val="20"/>
          <w:szCs w:val="20"/>
        </w:rPr>
        <w:fldChar w:fldCharType="begin">
          <w:ffData>
            <w:name w:val="文字3"/>
            <w:enabled/>
            <w:calcOnExit w:val="0"/>
            <w:textInput/>
          </w:ffData>
        </w:fldChar>
      </w:r>
      <w:r>
        <w:rPr>
          <w:rFonts w:hint="eastAsia" w:ascii="微软雅黑" w:hAnsi="微软雅黑" w:eastAsia="微软雅黑" w:cs="Times New Roman"/>
          <w:sz w:val="20"/>
          <w:szCs w:val="20"/>
        </w:rPr>
        <w:instrText xml:space="preserve"> FORMTEXT </w:instrText>
      </w:r>
      <w:r>
        <w:rPr>
          <w:rFonts w:hint="eastAsia" w:ascii="微软雅黑" w:hAnsi="微软雅黑" w:eastAsia="微软雅黑" w:cs="Times New Roman"/>
          <w:sz w:val="20"/>
          <w:szCs w:val="20"/>
        </w:rPr>
        <w:fldChar w:fldCharType="separate"/>
      </w:r>
      <w:r>
        <w:rPr>
          <w:rFonts w:hint="eastAsia" w:ascii="微软雅黑" w:hAnsi="微软雅黑" w:eastAsia="微软雅黑" w:cs="Times New Roman"/>
          <w:sz w:val="20"/>
          <w:szCs w:val="20"/>
        </w:rPr>
        <w:t>065000     </w:t>
      </w:r>
      <w:r>
        <w:rPr>
          <w:rFonts w:hint="eastAsia" w:ascii="微软雅黑" w:hAnsi="微软雅黑" w:eastAsia="微软雅黑" w:cs="Times New Roman"/>
          <w:sz w:val="20"/>
          <w:szCs w:val="20"/>
        </w:rPr>
        <w:fldChar w:fldCharType="end"/>
      </w:r>
    </w:p>
    <w:p>
      <w:pPr>
        <w:widowControl w:val="0"/>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ab/>
      </w:r>
      <w:r>
        <w:rPr>
          <w:rFonts w:hint="eastAsia" w:ascii="微软雅黑" w:hAnsi="微软雅黑" w:eastAsia="微软雅黑"/>
          <w:sz w:val="20"/>
          <w:szCs w:val="20"/>
        </w:rPr>
        <w:t xml:space="preserve">    电话: </w:t>
      </w:r>
      <w:r>
        <w:rPr>
          <w:rFonts w:hint="eastAsia" w:ascii="微软雅黑" w:hAnsi="微软雅黑" w:eastAsia="微软雅黑" w:cs="Times New Roman"/>
          <w:sz w:val="20"/>
          <w:szCs w:val="20"/>
        </w:rPr>
        <w:fldChar w:fldCharType="begin">
          <w:ffData>
            <w:name w:val="文字3"/>
            <w:enabled/>
            <w:calcOnExit w:val="0"/>
            <w:textInput/>
          </w:ffData>
        </w:fldChar>
      </w:r>
      <w:r>
        <w:rPr>
          <w:rFonts w:hint="eastAsia" w:ascii="微软雅黑" w:hAnsi="微软雅黑" w:eastAsia="微软雅黑" w:cs="Times New Roman"/>
          <w:sz w:val="20"/>
          <w:szCs w:val="20"/>
        </w:rPr>
        <w:instrText xml:space="preserve"> FORMTEXT </w:instrText>
      </w:r>
      <w:r>
        <w:rPr>
          <w:rFonts w:hint="eastAsia" w:ascii="微软雅黑" w:hAnsi="微软雅黑" w:eastAsia="微软雅黑" w:cs="Times New Roman"/>
          <w:sz w:val="20"/>
          <w:szCs w:val="20"/>
        </w:rPr>
        <w:fldChar w:fldCharType="separate"/>
      </w:r>
      <w:r>
        <w:rPr>
          <w:rFonts w:hint="eastAsia" w:ascii="微软雅黑" w:hAnsi="微软雅黑" w:eastAsia="微软雅黑" w:cs="Times New Roman"/>
          <w:sz w:val="20"/>
          <w:szCs w:val="20"/>
        </w:rPr>
        <w:t>0316-2631706     </w:t>
      </w:r>
      <w:r>
        <w:rPr>
          <w:rFonts w:hint="eastAsia" w:ascii="微软雅黑" w:hAnsi="微软雅黑" w:eastAsia="微软雅黑" w:cs="Times New Roman"/>
          <w:sz w:val="20"/>
          <w:szCs w:val="20"/>
        </w:rPr>
        <w:fldChar w:fldCharType="end"/>
      </w:r>
    </w:p>
    <w:p>
      <w:pPr>
        <w:widowControl w:val="0"/>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 xml:space="preserve">        E-mail：</w:t>
      </w:r>
      <w:r>
        <w:rPr>
          <w:rFonts w:hint="eastAsia" w:ascii="微软雅黑" w:hAnsi="微软雅黑" w:eastAsia="微软雅黑" w:cs="Times New Roman"/>
          <w:sz w:val="20"/>
          <w:szCs w:val="20"/>
        </w:rPr>
        <w:fldChar w:fldCharType="begin">
          <w:ffData>
            <w:name w:val="文字3"/>
            <w:enabled/>
            <w:calcOnExit w:val="0"/>
            <w:textInput/>
          </w:ffData>
        </w:fldChar>
      </w:r>
      <w:r>
        <w:rPr>
          <w:rFonts w:hint="eastAsia" w:ascii="微软雅黑" w:hAnsi="微软雅黑" w:eastAsia="微软雅黑" w:cs="Times New Roman"/>
          <w:sz w:val="20"/>
          <w:szCs w:val="20"/>
        </w:rPr>
        <w:instrText xml:space="preserve"> FORMTEXT </w:instrText>
      </w:r>
      <w:r>
        <w:rPr>
          <w:rFonts w:hint="eastAsia" w:ascii="微软雅黑" w:hAnsi="微软雅黑" w:eastAsia="微软雅黑" w:cs="Times New Roman"/>
          <w:sz w:val="20"/>
          <w:szCs w:val="20"/>
        </w:rPr>
        <w:fldChar w:fldCharType="separate"/>
      </w:r>
      <w:r>
        <w:rPr>
          <w:rFonts w:hint="eastAsia" w:ascii="微软雅黑" w:hAnsi="微软雅黑" w:eastAsia="微软雅黑" w:cs="Times New Roman"/>
          <w:sz w:val="20"/>
          <w:szCs w:val="20"/>
        </w:rPr>
        <w:t>chenqi01@lccb.com.cn     </w:t>
      </w:r>
      <w:r>
        <w:rPr>
          <w:rFonts w:hint="eastAsia" w:ascii="微软雅黑" w:hAnsi="微软雅黑" w:eastAsia="微软雅黑" w:cs="Times New Roman"/>
          <w:sz w:val="20"/>
          <w:szCs w:val="20"/>
        </w:rPr>
        <w:fldChar w:fldCharType="end"/>
      </w:r>
    </w:p>
    <w:p>
      <w:pPr>
        <w:widowControl w:val="0"/>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 xml:space="preserve">        联系人：</w:t>
      </w:r>
      <w:r>
        <w:rPr>
          <w:rFonts w:hint="eastAsia" w:ascii="微软雅黑" w:hAnsi="微软雅黑" w:eastAsia="微软雅黑" w:cs="Times New Roman"/>
          <w:sz w:val="20"/>
          <w:szCs w:val="20"/>
        </w:rPr>
        <w:fldChar w:fldCharType="begin">
          <w:ffData>
            <w:name w:val="文字3"/>
            <w:enabled/>
            <w:calcOnExit w:val="0"/>
            <w:textInput/>
          </w:ffData>
        </w:fldChar>
      </w:r>
      <w:r>
        <w:rPr>
          <w:rFonts w:hint="eastAsia" w:ascii="微软雅黑" w:hAnsi="微软雅黑" w:eastAsia="微软雅黑" w:cs="Times New Roman"/>
          <w:sz w:val="20"/>
          <w:szCs w:val="20"/>
        </w:rPr>
        <w:instrText xml:space="preserve"> FORMTEXT </w:instrText>
      </w:r>
      <w:r>
        <w:rPr>
          <w:rFonts w:hint="eastAsia" w:ascii="微软雅黑" w:hAnsi="微软雅黑" w:eastAsia="微软雅黑" w:cs="Times New Roman"/>
          <w:sz w:val="20"/>
          <w:szCs w:val="20"/>
        </w:rPr>
        <w:fldChar w:fldCharType="separate"/>
      </w:r>
      <w:r>
        <w:rPr>
          <w:rFonts w:hint="eastAsia" w:ascii="微软雅黑" w:hAnsi="微软雅黑" w:eastAsia="微软雅黑" w:cs="Times New Roman"/>
          <w:sz w:val="20"/>
          <w:szCs w:val="20"/>
        </w:rPr>
        <w:t>陈琪     </w:t>
      </w:r>
      <w:r>
        <w:rPr>
          <w:rFonts w:hint="eastAsia" w:ascii="微软雅黑" w:hAnsi="微软雅黑" w:eastAsia="微软雅黑" w:cs="Times New Roman"/>
          <w:sz w:val="20"/>
          <w:szCs w:val="20"/>
        </w:rPr>
        <w:fldChar w:fldCharType="end"/>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7.2 招标人将对答疑截止日期前收到的需对招标文件澄清和了解的要求，给予</w:t>
      </w:r>
      <w:r>
        <w:rPr>
          <w:rFonts w:ascii="微软雅黑" w:hAnsi="微软雅黑" w:eastAsia="微软雅黑"/>
          <w:sz w:val="20"/>
          <w:szCs w:val="20"/>
        </w:rPr>
        <w:t>E-mail</w:t>
      </w:r>
      <w:r>
        <w:rPr>
          <w:rFonts w:hint="eastAsia" w:ascii="微软雅黑" w:hAnsi="微软雅黑" w:eastAsia="微软雅黑"/>
          <w:sz w:val="20"/>
          <w:szCs w:val="20"/>
        </w:rPr>
        <w:t>、传真形式答复（包括对询问的解释，但不说明询问的来源）所有获得招标文件的投标人。</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7.3 招标答疑文件或补充招标文件</w:t>
      </w:r>
      <w:r>
        <w:rPr>
          <w:rFonts w:hint="eastAsia" w:ascii="微软雅黑" w:hAnsi="微软雅黑" w:eastAsia="微软雅黑"/>
          <w:sz w:val="20"/>
          <w:szCs w:val="20"/>
          <w:lang w:eastAsia="zh-CN"/>
        </w:rPr>
        <w:t>作为</w:t>
      </w:r>
      <w:r>
        <w:rPr>
          <w:rFonts w:hint="eastAsia" w:ascii="微软雅黑" w:hAnsi="微软雅黑" w:eastAsia="微软雅黑"/>
          <w:sz w:val="20"/>
          <w:szCs w:val="20"/>
        </w:rPr>
        <w:t>招标文件的组成部分，与招标文件具有同等效力；本招标文件（含补充招标文件、答疑文件）是签订合作协议的主要依据，合作协议中涉及本招标文件的条款应当与本招标文件（含补充招标文件、答疑文件）相一致；投标人对招标文件自行做出的理解、解释、推论和应用，招标人概不负责。由于对招标文件的任何误解所造成的后果，均由投标人自负。</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8.投标语言及计量单位</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8.1  投标文件、投标人和招标人就投标交换的文件和来往信件，应以中文（简体）形式书写。</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8.2  招标文件的技术规格中另有规定外，计量单位应使用中华人民共和国（为本次招标目的，不含港澳台地区）法定计量单位。</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8.3  投标报价以人民币为货币单位。</w:t>
      </w:r>
    </w:p>
    <w:p>
      <w:pPr>
        <w:adjustRightInd w:val="0"/>
        <w:snapToGrid w:val="0"/>
        <w:spacing w:line="440" w:lineRule="exact"/>
        <w:ind w:left="400" w:hanging="400" w:hangingChars="200"/>
        <w:jc w:val="left"/>
        <w:rPr>
          <w:rFonts w:ascii="微软雅黑" w:hAnsi="微软雅黑" w:eastAsia="微软雅黑"/>
          <w:sz w:val="20"/>
          <w:szCs w:val="20"/>
        </w:rPr>
      </w:pPr>
    </w:p>
    <w:p>
      <w:pPr>
        <w:pStyle w:val="23"/>
        <w:rPr>
          <w:rFonts w:ascii="微软雅黑" w:hAnsi="微软雅黑" w:eastAsia="微软雅黑"/>
        </w:rPr>
        <w:sectPr>
          <w:pgSz w:w="11909" w:h="16834"/>
          <w:pgMar w:top="1440" w:right="1134" w:bottom="1440" w:left="1134" w:header="0" w:footer="907" w:gutter="0"/>
          <w:pgNumType w:fmt="decimalFullWidth"/>
          <w:cols w:space="720" w:num="1"/>
          <w:docGrid w:linePitch="286" w:charSpace="0"/>
        </w:sectPr>
      </w:pPr>
    </w:p>
    <w:p>
      <w:pPr>
        <w:pStyle w:val="23"/>
        <w:rPr>
          <w:rFonts w:ascii="微软雅黑" w:hAnsi="微软雅黑" w:eastAsia="微软雅黑"/>
        </w:rPr>
      </w:pPr>
      <w:bookmarkStart w:id="6" w:name="_Toc43908472"/>
      <w:r>
        <w:rPr>
          <w:rFonts w:hint="eastAsia" w:ascii="微软雅黑" w:hAnsi="微软雅黑" w:eastAsia="微软雅黑"/>
        </w:rPr>
        <w:t>四、投标文件的组成</w:t>
      </w:r>
      <w:bookmarkEnd w:id="6"/>
    </w:p>
    <w:p>
      <w:pPr>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9.投标文件的构成文件</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9.1 投标文件应包括下列内容：商务</w:t>
      </w:r>
      <w:r>
        <w:rPr>
          <w:rFonts w:hint="eastAsia" w:ascii="微软雅黑" w:hAnsi="微软雅黑" w:eastAsia="微软雅黑"/>
          <w:sz w:val="20"/>
          <w:szCs w:val="20"/>
          <w:lang w:eastAsia="zh-CN"/>
        </w:rPr>
        <w:t>部分、</w:t>
      </w:r>
      <w:r>
        <w:rPr>
          <w:rFonts w:hint="eastAsia" w:ascii="微软雅黑" w:hAnsi="微软雅黑" w:eastAsia="微软雅黑"/>
          <w:sz w:val="20"/>
          <w:szCs w:val="20"/>
        </w:rPr>
        <w:t>技术</w:t>
      </w:r>
      <w:r>
        <w:rPr>
          <w:rFonts w:hint="eastAsia" w:ascii="微软雅黑" w:hAnsi="微软雅黑" w:eastAsia="微软雅黑"/>
          <w:sz w:val="20"/>
          <w:szCs w:val="20"/>
          <w:lang w:eastAsia="zh-CN"/>
        </w:rPr>
        <w:t>部分</w:t>
      </w:r>
      <w:r>
        <w:rPr>
          <w:rFonts w:hint="eastAsia" w:ascii="微软雅黑" w:hAnsi="微软雅黑" w:eastAsia="微软雅黑"/>
          <w:sz w:val="20"/>
          <w:szCs w:val="20"/>
        </w:rPr>
        <w:t>。</w:t>
      </w:r>
      <w:r>
        <w:rPr>
          <w:rFonts w:hint="eastAsia" w:ascii="微软雅黑" w:hAnsi="微软雅黑" w:eastAsia="微软雅黑"/>
          <w:sz w:val="20"/>
          <w:szCs w:val="20"/>
          <w:lang w:eastAsia="zh-CN"/>
        </w:rPr>
        <w:t>商务部分是指投标人提交的证明其有资格参加投标和中标后有能力履行合同的文件。技术部分是指投标人提交的能够证明投标人提供的货物或服务符合招标文件规定的文件。</w:t>
      </w:r>
      <w:r>
        <w:rPr>
          <w:rFonts w:hint="eastAsia" w:ascii="微软雅黑" w:hAnsi="微软雅黑" w:eastAsia="微软雅黑"/>
          <w:sz w:val="20"/>
          <w:szCs w:val="20"/>
        </w:rPr>
        <w:t>投标文件的组成应包括（但不限于）下列主要内容：</w:t>
      </w:r>
    </w:p>
    <w:p>
      <w:pPr>
        <w:pStyle w:val="80"/>
        <w:numPr>
          <w:ilvl w:val="0"/>
          <w:numId w:val="0"/>
        </w:numPr>
        <w:snapToGrid w:val="0"/>
        <w:spacing w:line="440" w:lineRule="exact"/>
        <w:ind w:left="0" w:firstLine="0" w:firstLineChars="0"/>
        <w:jc w:val="left"/>
        <w:rPr>
          <w:rFonts w:ascii="微软雅黑" w:hAnsi="微软雅黑" w:eastAsia="微软雅黑"/>
          <w:sz w:val="20"/>
          <w:szCs w:val="20"/>
        </w:rPr>
      </w:pPr>
      <w:r>
        <w:rPr>
          <w:rFonts w:hint="eastAsia" w:ascii="微软雅黑" w:hAnsi="微软雅黑" w:eastAsia="微软雅黑"/>
          <w:sz w:val="20"/>
          <w:szCs w:val="20"/>
          <w:lang w:val="en-US" w:eastAsia="zh-CN"/>
        </w:rPr>
        <w:t xml:space="preserve">a.  </w:t>
      </w:r>
      <w:r>
        <w:rPr>
          <w:rFonts w:hint="eastAsia" w:ascii="微软雅黑" w:hAnsi="微软雅黑" w:eastAsia="微软雅黑"/>
          <w:sz w:val="20"/>
          <w:szCs w:val="20"/>
        </w:rPr>
        <w:t>商务</w:t>
      </w:r>
      <w:r>
        <w:rPr>
          <w:rFonts w:hint="eastAsia" w:ascii="微软雅黑" w:hAnsi="微软雅黑" w:eastAsia="微软雅黑"/>
          <w:sz w:val="20"/>
          <w:szCs w:val="20"/>
          <w:lang w:eastAsia="zh-CN"/>
        </w:rPr>
        <w:t>部分</w:t>
      </w:r>
      <w:r>
        <w:rPr>
          <w:rFonts w:hint="eastAsia" w:ascii="微软雅黑" w:hAnsi="微软雅黑" w:eastAsia="微软雅黑"/>
          <w:sz w:val="20"/>
          <w:szCs w:val="20"/>
        </w:rPr>
        <w:t xml:space="preserve"> </w:t>
      </w:r>
    </w:p>
    <w:p>
      <w:pPr>
        <w:numPr>
          <w:ilvl w:val="0"/>
          <w:numId w:val="3"/>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法定代表人资格证明书（附身份证复印件）；</w:t>
      </w:r>
    </w:p>
    <w:p>
      <w:pPr>
        <w:numPr>
          <w:ilvl w:val="0"/>
          <w:numId w:val="3"/>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法定代表人授权委托书（附身份证复印件）；</w:t>
      </w:r>
    </w:p>
    <w:p>
      <w:pPr>
        <w:numPr>
          <w:ilvl w:val="0"/>
          <w:numId w:val="3"/>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投标书；</w:t>
      </w:r>
    </w:p>
    <w:p>
      <w:pPr>
        <w:numPr>
          <w:ilvl w:val="0"/>
          <w:numId w:val="3"/>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投标报价汇总；</w:t>
      </w:r>
    </w:p>
    <w:p>
      <w:pPr>
        <w:numPr>
          <w:ilvl w:val="0"/>
          <w:numId w:val="3"/>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商务偏离表；</w:t>
      </w:r>
    </w:p>
    <w:p>
      <w:pPr>
        <w:numPr>
          <w:ilvl w:val="0"/>
          <w:numId w:val="3"/>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投标人最近3年的财务报告和最新的资产负债表</w:t>
      </w:r>
      <w:r>
        <w:rPr>
          <w:rFonts w:hint="eastAsia" w:ascii="微软雅黑" w:hAnsi="微软雅黑" w:eastAsia="微软雅黑"/>
          <w:sz w:val="20"/>
          <w:szCs w:val="20"/>
          <w:lang w:eastAsia="zh-CN"/>
        </w:rPr>
        <w:t>；</w:t>
      </w:r>
    </w:p>
    <w:p>
      <w:pPr>
        <w:numPr>
          <w:ilvl w:val="0"/>
          <w:numId w:val="3"/>
        </w:numPr>
        <w:spacing w:line="440" w:lineRule="exact"/>
        <w:jc w:val="left"/>
        <w:rPr>
          <w:rFonts w:ascii="微软雅黑" w:hAnsi="微软雅黑" w:eastAsia="微软雅黑"/>
          <w:sz w:val="20"/>
          <w:szCs w:val="20"/>
        </w:rPr>
      </w:pPr>
      <w:r>
        <w:rPr>
          <w:rFonts w:hint="eastAsia" w:ascii="微软雅黑" w:hAnsi="微软雅黑" w:eastAsia="微软雅黑"/>
          <w:sz w:val="20"/>
          <w:szCs w:val="20"/>
          <w:lang w:eastAsia="zh-CN"/>
        </w:rPr>
        <w:t>其他：</w:t>
      </w:r>
      <w:r>
        <w:rPr>
          <w:rFonts w:hint="eastAsia" w:ascii="微软雅黑" w:hAnsi="微软雅黑" w:eastAsia="微软雅黑" w:cs="Times New Roman"/>
          <w:sz w:val="20"/>
          <w:szCs w:val="20"/>
        </w:rPr>
        <w:fldChar w:fldCharType="begin">
          <w:ffData>
            <w:name w:val="文字3"/>
            <w:enabled/>
            <w:calcOnExit w:val="0"/>
            <w:textInput/>
          </w:ffData>
        </w:fldChar>
      </w:r>
      <w:r>
        <w:rPr>
          <w:rFonts w:hint="eastAsia" w:ascii="微软雅黑" w:hAnsi="微软雅黑" w:eastAsia="微软雅黑" w:cs="Times New Roman"/>
          <w:sz w:val="20"/>
          <w:szCs w:val="20"/>
        </w:rPr>
        <w:instrText xml:space="preserve"> FORMTEXT </w:instrText>
      </w:r>
      <w:r>
        <w:rPr>
          <w:rFonts w:hint="eastAsia" w:ascii="微软雅黑" w:hAnsi="微软雅黑" w:eastAsia="微软雅黑" w:cs="Times New Roman"/>
          <w:sz w:val="20"/>
          <w:szCs w:val="20"/>
        </w:rPr>
        <w:fldChar w:fldCharType="separate"/>
      </w:r>
      <w:r>
        <w:rPr>
          <w:rFonts w:hint="eastAsia" w:ascii="微软雅黑" w:hAnsi="微软雅黑" w:eastAsia="微软雅黑" w:cs="Times New Roman"/>
          <w:sz w:val="20"/>
          <w:szCs w:val="20"/>
        </w:rPr>
        <w:t>     </w:t>
      </w:r>
      <w:r>
        <w:rPr>
          <w:rFonts w:hint="eastAsia" w:ascii="微软雅黑" w:hAnsi="微软雅黑" w:eastAsia="微软雅黑" w:cs="Times New Roman"/>
          <w:sz w:val="20"/>
          <w:szCs w:val="20"/>
        </w:rPr>
        <w:fldChar w:fldCharType="end"/>
      </w:r>
    </w:p>
    <w:p>
      <w:pPr>
        <w:numPr>
          <w:ilvl w:val="0"/>
          <w:numId w:val="0"/>
        </w:numPr>
        <w:spacing w:line="440" w:lineRule="exact"/>
        <w:ind w:left="0" w:firstLine="0"/>
        <w:jc w:val="lef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lang w:val="en-US" w:eastAsia="zh-CN"/>
        </w:rPr>
        <w:t xml:space="preserve">b.  </w:t>
      </w:r>
      <w:r>
        <w:rPr>
          <w:rFonts w:hint="eastAsia" w:ascii="微软雅黑" w:hAnsi="微软雅黑" w:eastAsia="微软雅黑"/>
          <w:snapToGrid w:val="0"/>
          <w:kern w:val="0"/>
          <w:sz w:val="20"/>
          <w:szCs w:val="20"/>
        </w:rPr>
        <w:t>技术</w:t>
      </w:r>
      <w:r>
        <w:rPr>
          <w:rFonts w:hint="eastAsia" w:ascii="微软雅黑" w:hAnsi="微软雅黑" w:eastAsia="微软雅黑"/>
          <w:snapToGrid w:val="0"/>
          <w:kern w:val="0"/>
          <w:sz w:val="20"/>
          <w:szCs w:val="20"/>
          <w:lang w:eastAsia="zh-CN"/>
        </w:rPr>
        <w:t>部分</w:t>
      </w:r>
      <w:r>
        <w:rPr>
          <w:rFonts w:hint="eastAsia" w:ascii="微软雅黑" w:hAnsi="微软雅黑" w:eastAsia="微软雅黑"/>
          <w:snapToGrid w:val="0"/>
          <w:kern w:val="0"/>
          <w:sz w:val="20"/>
          <w:szCs w:val="20"/>
        </w:rPr>
        <w:t>（详见后附表格格式）</w:t>
      </w:r>
    </w:p>
    <w:p>
      <w:pPr>
        <w:numPr>
          <w:ilvl w:val="0"/>
          <w:numId w:val="0"/>
        </w:numPr>
        <w:snapToGrid w:val="0"/>
        <w:spacing w:line="440" w:lineRule="exact"/>
        <w:ind w:left="0" w:firstLine="0"/>
        <w:jc w:val="left"/>
        <w:rPr>
          <w:rFonts w:ascii="微软雅黑" w:hAnsi="微软雅黑" w:eastAsia="微软雅黑"/>
          <w:snapToGrid w:val="0"/>
          <w:kern w:val="0"/>
          <w:sz w:val="20"/>
          <w:szCs w:val="20"/>
        </w:rPr>
      </w:pPr>
      <w:r>
        <w:rPr>
          <w:rFonts w:hint="eastAsia" w:ascii="微软雅黑" w:hAnsi="微软雅黑" w:eastAsia="微软雅黑"/>
          <w:snapToGrid w:val="0"/>
          <w:kern w:val="0"/>
          <w:sz w:val="20"/>
          <w:szCs w:val="20"/>
          <w:lang w:val="en-US" w:eastAsia="zh-CN"/>
        </w:rPr>
        <w:t xml:space="preserve">c.  </w:t>
      </w:r>
      <w:r>
        <w:rPr>
          <w:rFonts w:hint="eastAsia" w:ascii="微软雅黑" w:hAnsi="微软雅黑" w:eastAsia="微软雅黑"/>
          <w:snapToGrid w:val="0"/>
          <w:kern w:val="0"/>
          <w:sz w:val="20"/>
          <w:szCs w:val="20"/>
        </w:rPr>
        <w:t>包含商务及技术投标文件所有内容的电子文档，并为</w:t>
      </w:r>
      <w:r>
        <w:rPr>
          <w:rFonts w:hint="eastAsia" w:ascii="微软雅黑" w:hAnsi="微软雅黑" w:eastAsia="微软雅黑"/>
          <w:snapToGrid w:val="0"/>
          <w:kern w:val="0"/>
          <w:sz w:val="20"/>
          <w:szCs w:val="20"/>
          <w:lang w:eastAsia="zh-CN"/>
        </w:rPr>
        <w:t>不</w:t>
      </w:r>
      <w:r>
        <w:rPr>
          <w:rFonts w:hint="eastAsia" w:ascii="微软雅黑" w:hAnsi="微软雅黑" w:eastAsia="微软雅黑"/>
          <w:snapToGrid w:val="0"/>
          <w:kern w:val="0"/>
          <w:sz w:val="20"/>
          <w:szCs w:val="20"/>
        </w:rPr>
        <w:t>可编辑格式。</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9.2 投标人提交的投标文件必须使用本招标文件提供的投标文件表式，表式可以按同样格式进行扩展。</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9.3 根据本招标文件规定须提交的、投标人认为有必要补充的、投标人为增加其投标的竞争性而提交的其它资料。投标人提交的投标文件必须使用本招标文件第四部分投标书规定的格式进行填写。对未按要求填写的投标文件，招标人有权按无效标书处理。</w:t>
      </w:r>
    </w:p>
    <w:p>
      <w:pPr>
        <w:widowControl/>
        <w:spacing w:line="440" w:lineRule="exact"/>
        <w:jc w:val="left"/>
        <w:rPr>
          <w:rFonts w:ascii="微软雅黑" w:hAnsi="微软雅黑" w:eastAsia="微软雅黑"/>
          <w:b/>
          <w:sz w:val="20"/>
          <w:szCs w:val="20"/>
        </w:rPr>
      </w:pPr>
      <w:bookmarkStart w:id="7" w:name="_Toc116803296"/>
      <w:r>
        <w:rPr>
          <w:rFonts w:hint="eastAsia" w:ascii="微软雅黑" w:hAnsi="微软雅黑" w:eastAsia="微软雅黑"/>
          <w:b/>
          <w:sz w:val="20"/>
          <w:szCs w:val="20"/>
        </w:rPr>
        <w:t>10.质量要求</w:t>
      </w:r>
      <w:bookmarkEnd w:id="7"/>
    </w:p>
    <w:p>
      <w:pPr>
        <w:adjustRightInd w:val="0"/>
        <w:snapToGrid w:val="0"/>
        <w:spacing w:line="440" w:lineRule="exact"/>
        <w:ind w:left="400" w:hanging="400" w:hangingChars="200"/>
        <w:jc w:val="left"/>
        <w:rPr>
          <w:rFonts w:hint="eastAsia" w:ascii="宋体" w:hAnsi="宋体" w:cs="Arial"/>
          <w:color w:val="000000"/>
          <w:szCs w:val="21"/>
        </w:rPr>
      </w:pPr>
      <w:r>
        <w:rPr>
          <w:rFonts w:hint="eastAsia" w:ascii="微软雅黑" w:hAnsi="微软雅黑" w:eastAsia="微软雅黑"/>
          <w:sz w:val="20"/>
          <w:szCs w:val="20"/>
        </w:rPr>
        <w:t>10.1严格执行国家现行有效的质量标准及行业标准，并严格按招标人需求提供服务，且保证所提供服务不侵犯他人权益</w:t>
      </w:r>
      <w:r>
        <w:rPr>
          <w:rFonts w:hint="eastAsia" w:ascii="微软雅黑" w:hAnsi="微软雅黑" w:eastAsia="微软雅黑"/>
          <w:sz w:val="20"/>
          <w:szCs w:val="20"/>
          <w:lang w:eastAsia="zh-CN"/>
        </w:rPr>
        <w:t>，</w:t>
      </w:r>
      <w:r>
        <w:rPr>
          <w:rFonts w:hint="eastAsia" w:ascii="微软雅黑" w:hAnsi="微软雅黑" w:eastAsia="微软雅黑"/>
          <w:sz w:val="20"/>
          <w:szCs w:val="20"/>
        </w:rPr>
        <w:t>不会有任何第三方主张权利，也不会侵害任何第三方的合法权</w:t>
      </w:r>
      <w:r>
        <w:rPr>
          <w:rFonts w:hint="eastAsia" w:ascii="微软雅黑" w:hAnsi="微软雅黑" w:eastAsia="微软雅黑" w:cs="Times New Roman"/>
          <w:color w:val="000000"/>
          <w:sz w:val="20"/>
          <w:szCs w:val="20"/>
        </w:rPr>
        <w:t>益，包括但不限于知识产权。如果</w:t>
      </w:r>
      <w:r>
        <w:rPr>
          <w:rFonts w:hint="eastAsia" w:ascii="微软雅黑" w:hAnsi="微软雅黑" w:eastAsia="微软雅黑" w:cs="Times New Roman"/>
          <w:color w:val="000000"/>
          <w:sz w:val="20"/>
          <w:szCs w:val="20"/>
          <w:lang w:eastAsia="zh-CN"/>
        </w:rPr>
        <w:t>投标人服务</w:t>
      </w:r>
      <w:r>
        <w:rPr>
          <w:rFonts w:hint="eastAsia" w:ascii="微软雅黑" w:hAnsi="微软雅黑" w:eastAsia="微软雅黑" w:cs="Times New Roman"/>
          <w:color w:val="000000"/>
          <w:sz w:val="20"/>
          <w:szCs w:val="20"/>
          <w:lang w:val="en-US" w:eastAsia="zh-CN"/>
        </w:rPr>
        <w:t>/</w:t>
      </w:r>
      <w:r>
        <w:rPr>
          <w:rFonts w:hint="eastAsia" w:ascii="微软雅黑" w:hAnsi="微软雅黑" w:eastAsia="微软雅黑" w:cs="Times New Roman"/>
          <w:color w:val="000000"/>
          <w:sz w:val="20"/>
          <w:szCs w:val="20"/>
        </w:rPr>
        <w:t>产品存在侵犯第三方权益情形，由此引起的损失由</w:t>
      </w:r>
      <w:r>
        <w:rPr>
          <w:rFonts w:hint="eastAsia" w:ascii="微软雅黑" w:hAnsi="微软雅黑" w:eastAsia="微软雅黑" w:cs="Times New Roman"/>
          <w:color w:val="000000"/>
          <w:sz w:val="20"/>
          <w:szCs w:val="20"/>
          <w:lang w:eastAsia="zh-CN"/>
        </w:rPr>
        <w:t>投标人</w:t>
      </w:r>
      <w:r>
        <w:rPr>
          <w:rFonts w:hint="eastAsia" w:ascii="微软雅黑" w:hAnsi="微软雅黑" w:eastAsia="微软雅黑" w:cs="Times New Roman"/>
          <w:color w:val="000000"/>
          <w:sz w:val="20"/>
          <w:szCs w:val="20"/>
        </w:rPr>
        <w:t>承担。</w:t>
      </w:r>
      <w:r>
        <w:rPr>
          <w:rFonts w:hint="eastAsia" w:ascii="微软雅黑" w:hAnsi="微软雅黑" w:eastAsia="微软雅黑" w:cs="Times New Roman"/>
          <w:color w:val="000000"/>
          <w:sz w:val="20"/>
          <w:szCs w:val="20"/>
          <w:lang w:eastAsia="zh-CN"/>
        </w:rPr>
        <w:t>若导致招标人被追责</w:t>
      </w:r>
      <w:r>
        <w:rPr>
          <w:rFonts w:hint="eastAsia" w:ascii="微软雅黑" w:hAnsi="微软雅黑" w:eastAsia="微软雅黑" w:cs="Times New Roman"/>
          <w:color w:val="000000"/>
          <w:sz w:val="20"/>
          <w:szCs w:val="20"/>
          <w:lang w:val="en-US" w:eastAsia="zh-CN"/>
        </w:rPr>
        <w:t>/</w:t>
      </w:r>
      <w:r>
        <w:rPr>
          <w:rFonts w:hint="eastAsia" w:ascii="微软雅黑" w:hAnsi="微软雅黑" w:eastAsia="微软雅黑" w:cs="Times New Roman"/>
          <w:color w:val="000000"/>
          <w:sz w:val="20"/>
          <w:szCs w:val="20"/>
          <w:lang w:eastAsia="zh-CN"/>
        </w:rPr>
        <w:t>或者受到损失，则投标人应承担赔偿责任，全额赔偿招标人的经济损失</w:t>
      </w:r>
      <w:r>
        <w:rPr>
          <w:rFonts w:hint="eastAsia" w:ascii="微软雅黑" w:hAnsi="微软雅黑" w:eastAsia="微软雅黑" w:cs="Times New Roman"/>
          <w:color w:val="000000"/>
          <w:sz w:val="20"/>
          <w:szCs w:val="20"/>
        </w:rPr>
        <w:t>。</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10.2必须提供有效的质量证明资料和技术资料等质量文件。</w:t>
      </w:r>
    </w:p>
    <w:p>
      <w:pPr>
        <w:widowControl/>
        <w:spacing w:line="440" w:lineRule="exact"/>
        <w:jc w:val="left"/>
        <w:rPr>
          <w:rFonts w:ascii="微软雅黑" w:hAnsi="微软雅黑" w:eastAsia="微软雅黑"/>
          <w:b/>
          <w:sz w:val="20"/>
          <w:szCs w:val="20"/>
        </w:rPr>
      </w:pPr>
      <w:bookmarkStart w:id="8" w:name="_Toc116803297"/>
      <w:r>
        <w:rPr>
          <w:rFonts w:hint="eastAsia" w:ascii="微软雅黑" w:hAnsi="微软雅黑" w:eastAsia="微软雅黑"/>
          <w:b/>
          <w:sz w:val="20"/>
          <w:szCs w:val="20"/>
        </w:rPr>
        <w:t>11.服务承诺要求</w:t>
      </w:r>
      <w:bookmarkEnd w:id="8"/>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11.1中标后立即与招标人有关部门办理业务手续，签订合作协议。</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11.2保证在招标人要求的期限内完成合同内容，不得延误。</w:t>
      </w:r>
    </w:p>
    <w:p>
      <w:pPr>
        <w:widowControl/>
        <w:spacing w:line="440" w:lineRule="exact"/>
        <w:jc w:val="left"/>
        <w:rPr>
          <w:rFonts w:ascii="微软雅黑" w:hAnsi="微软雅黑" w:eastAsia="微软雅黑"/>
          <w:b/>
          <w:sz w:val="20"/>
          <w:szCs w:val="20"/>
        </w:rPr>
      </w:pPr>
      <w:bookmarkStart w:id="9" w:name="_Toc116803298"/>
      <w:r>
        <w:rPr>
          <w:rFonts w:hint="eastAsia" w:ascii="微软雅黑" w:hAnsi="微软雅黑" w:eastAsia="微软雅黑"/>
          <w:b/>
          <w:sz w:val="20"/>
          <w:szCs w:val="20"/>
        </w:rPr>
        <w:t>12.报价形式</w:t>
      </w:r>
      <w:bookmarkEnd w:id="9"/>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12.1投标人应根据项目中所涉及到的服务费用、硬件费用及相关软件费用进行报价，报价构成为一次性采购费用加上周期性服务费用。</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12.2本标书报价采用人民币计算。</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13.投标有效期</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13.1投标有效期为自投标截止时间后的90个日历天（如签订合作协议，则投标价格在协议期内一直保持有效）。</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13.2在投标有效期内，招标人可以要求投标人同意延长有效期，这些要求及答复以书面形式(或传真、E-mail)体现。投标人可以拒绝延长，但其投标失效。同意延长投标有效期的投标人既不能要求也不允许修改其投标文件。</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14.投标文件的形式和签署</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14.1投标人应按本招标文件的规定准备</w:t>
      </w:r>
      <w:r>
        <w:rPr>
          <w:rFonts w:hint="eastAsia" w:ascii="微软雅黑" w:hAnsi="微软雅黑" w:eastAsia="微软雅黑"/>
          <w:b/>
          <w:sz w:val="20"/>
          <w:szCs w:val="20"/>
        </w:rPr>
        <w:t>投标文件正本和副本</w:t>
      </w:r>
      <w:r>
        <w:rPr>
          <w:rFonts w:hint="eastAsia" w:ascii="微软雅黑" w:hAnsi="微软雅黑" w:eastAsia="微软雅黑"/>
          <w:sz w:val="20"/>
          <w:szCs w:val="20"/>
        </w:rPr>
        <w:t>，并明确标明“正本”和“副本”。正本和副本如有不一致之处，以正本为准。同时投标人需提供</w:t>
      </w:r>
      <w:r>
        <w:rPr>
          <w:rFonts w:hint="eastAsia" w:ascii="微软雅黑" w:hAnsi="微软雅黑" w:eastAsia="微软雅黑"/>
          <w:b/>
          <w:sz w:val="20"/>
          <w:szCs w:val="20"/>
        </w:rPr>
        <w:t>电子版投标文件一份</w:t>
      </w:r>
      <w:r>
        <w:rPr>
          <w:rFonts w:hint="eastAsia" w:ascii="微软雅黑" w:hAnsi="微软雅黑" w:eastAsia="微软雅黑"/>
          <w:sz w:val="20"/>
          <w:szCs w:val="20"/>
        </w:rPr>
        <w:t>（含技术标投标文件、商务标投标报价表文件等），技术标投标文件（</w:t>
      </w:r>
      <w:r>
        <w:rPr>
          <w:rFonts w:hint="eastAsia" w:ascii="微软雅黑" w:hAnsi="微软雅黑" w:eastAsia="微软雅黑"/>
          <w:sz w:val="20"/>
          <w:szCs w:val="20"/>
          <w:lang w:eastAsia="zh-CN"/>
        </w:rPr>
        <w:t>不</w:t>
      </w:r>
      <w:r>
        <w:rPr>
          <w:rFonts w:hint="eastAsia" w:ascii="微软雅黑" w:hAnsi="微软雅黑" w:eastAsia="微软雅黑"/>
          <w:sz w:val="20"/>
          <w:szCs w:val="20"/>
        </w:rPr>
        <w:t>可编辑</w:t>
      </w:r>
      <w:r>
        <w:rPr>
          <w:rFonts w:ascii="微软雅黑" w:hAnsi="微软雅黑" w:eastAsia="微软雅黑"/>
          <w:sz w:val="20"/>
          <w:szCs w:val="20"/>
        </w:rPr>
        <w:t>版本）</w:t>
      </w:r>
      <w:r>
        <w:rPr>
          <w:rFonts w:hint="eastAsia" w:ascii="微软雅黑" w:hAnsi="微软雅黑" w:eastAsia="微软雅黑"/>
          <w:sz w:val="20"/>
          <w:szCs w:val="20"/>
        </w:rPr>
        <w:t>用word文档编制，投标报价表用Excel文档编制，均使用</w:t>
      </w:r>
      <w:r>
        <w:rPr>
          <w:rFonts w:ascii="微软雅黑" w:hAnsi="微软雅黑" w:eastAsia="微软雅黑"/>
          <w:sz w:val="20"/>
          <w:szCs w:val="20"/>
        </w:rPr>
        <w:t>A4纸打印装订</w:t>
      </w:r>
      <w:r>
        <w:rPr>
          <w:rFonts w:hint="eastAsia" w:ascii="微软雅黑" w:hAnsi="微软雅黑" w:eastAsia="微软雅黑"/>
          <w:sz w:val="20"/>
          <w:szCs w:val="20"/>
          <w:lang w:eastAsia="zh-CN"/>
        </w:rPr>
        <w:t>，鼓励双面打印</w:t>
      </w:r>
      <w:r>
        <w:rPr>
          <w:rFonts w:hint="eastAsia" w:ascii="微软雅黑" w:hAnsi="微软雅黑" w:eastAsia="微软雅黑"/>
          <w:sz w:val="20"/>
          <w:szCs w:val="20"/>
        </w:rPr>
        <w:t>。</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14.2投标文件的正本和副本均需打印，并由</w:t>
      </w:r>
      <w:r>
        <w:rPr>
          <w:rFonts w:hint="eastAsia" w:ascii="微软雅黑" w:hAnsi="微软雅黑" w:eastAsia="微软雅黑"/>
          <w:sz w:val="20"/>
          <w:szCs w:val="20"/>
          <w:lang w:eastAsia="zh-CN"/>
        </w:rPr>
        <w:t>投标人的被授权人</w:t>
      </w:r>
      <w:r>
        <w:rPr>
          <w:rFonts w:hint="eastAsia" w:ascii="微软雅黑" w:hAnsi="微软雅黑" w:eastAsia="微软雅黑"/>
          <w:sz w:val="20"/>
          <w:szCs w:val="20"/>
        </w:rPr>
        <w:t>签名并加盖公章。相应的</w:t>
      </w:r>
      <w:r>
        <w:rPr>
          <w:rFonts w:hint="eastAsia" w:ascii="微软雅黑" w:hAnsi="微软雅黑" w:eastAsia="微软雅黑"/>
          <w:sz w:val="20"/>
          <w:szCs w:val="20"/>
          <w:lang w:eastAsia="zh-CN"/>
        </w:rPr>
        <w:t>委托</w:t>
      </w:r>
      <w:r>
        <w:rPr>
          <w:rFonts w:hint="eastAsia" w:ascii="微软雅黑" w:hAnsi="微软雅黑" w:eastAsia="微软雅黑"/>
          <w:sz w:val="20"/>
          <w:szCs w:val="20"/>
        </w:rPr>
        <w:t>授权书应以书面委托的方式出具，书面</w:t>
      </w:r>
      <w:r>
        <w:rPr>
          <w:rFonts w:hint="eastAsia" w:ascii="微软雅黑" w:hAnsi="微软雅黑" w:eastAsia="微软雅黑"/>
          <w:sz w:val="20"/>
          <w:szCs w:val="20"/>
          <w:lang w:eastAsia="zh-CN"/>
        </w:rPr>
        <w:t>授权</w:t>
      </w:r>
      <w:r>
        <w:rPr>
          <w:rFonts w:hint="eastAsia" w:ascii="微软雅黑" w:hAnsi="微软雅黑" w:eastAsia="微软雅黑"/>
          <w:sz w:val="20"/>
          <w:szCs w:val="20"/>
        </w:rPr>
        <w:t>委托书应使用本招标文件第四部分中给出的或经招标人同意的格式，并附在投标文件中。投标文件如有任何增加或修正，其正副本都应由被授权的投标文件签字人签名并加盖公章。</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14.3投标文件中，投标书及其附件应按照本招标文件第四部分“附录”中所附的格式打印或填写，投标书正副本</w:t>
      </w:r>
      <w:r>
        <w:rPr>
          <w:rFonts w:hint="eastAsia" w:ascii="微软雅黑" w:hAnsi="微软雅黑" w:eastAsia="微软雅黑"/>
          <w:sz w:val="20"/>
          <w:szCs w:val="20"/>
          <w:lang w:eastAsia="zh-CN"/>
        </w:rPr>
        <w:t>以及其他本招标文件要求的位置填写投标人全称并加盖公章，否则视为无效投标。</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14.4全套投标文件应无涂改、行间插字或删除，除非这些删改是根据已发出的招标文件补充文件的指示进行的，或者是投标人造成的必须修改的错误。在任何情况下，修改处应由被授权的投标文件签字人签字并加盖公章。</w:t>
      </w:r>
    </w:p>
    <w:p>
      <w:pPr>
        <w:adjustRightInd w:val="0"/>
        <w:snapToGrid w:val="0"/>
        <w:spacing w:line="440" w:lineRule="exact"/>
        <w:ind w:left="400" w:hanging="400" w:hangingChars="200"/>
        <w:jc w:val="left"/>
        <w:rPr>
          <w:rFonts w:hint="eastAsia" w:ascii="微软雅黑" w:hAnsi="微软雅黑" w:eastAsia="微软雅黑"/>
          <w:sz w:val="20"/>
          <w:szCs w:val="20"/>
        </w:rPr>
      </w:pPr>
      <w:r>
        <w:rPr>
          <w:rFonts w:hint="eastAsia" w:ascii="微软雅黑" w:hAnsi="微软雅黑" w:eastAsia="微软雅黑"/>
          <w:sz w:val="20"/>
          <w:szCs w:val="20"/>
        </w:rPr>
        <w:t>14.5通过E-mail、电子邮件或传真形式提交的投标文件将不被接受。</w:t>
      </w:r>
    </w:p>
    <w:p>
      <w:pPr>
        <w:adjustRightInd w:val="0"/>
        <w:snapToGrid w:val="0"/>
        <w:spacing w:line="440" w:lineRule="exact"/>
        <w:ind w:left="400" w:hanging="400" w:hangingChars="200"/>
        <w:jc w:val="left"/>
        <w:rPr>
          <w:rFonts w:hint="eastAsia" w:ascii="微软雅黑" w:hAnsi="微软雅黑" w:eastAsia="微软雅黑"/>
          <w:sz w:val="20"/>
          <w:szCs w:val="20"/>
          <w:lang w:val="en-US" w:eastAsia="zh-CN"/>
        </w:rPr>
      </w:pPr>
      <w:r>
        <w:rPr>
          <w:rFonts w:hint="eastAsia" w:ascii="微软雅黑" w:hAnsi="微软雅黑" w:eastAsia="微软雅黑"/>
          <w:sz w:val="20"/>
          <w:szCs w:val="20"/>
          <w:lang w:val="en-US" w:eastAsia="zh-CN"/>
        </w:rPr>
        <w:t>14.6 投标人应详细阅读招标文件的全部内容。投标文件须对招标文件中的内容做出实质性和完整性的响应。</w:t>
      </w:r>
    </w:p>
    <w:p>
      <w:pPr>
        <w:adjustRightInd w:val="0"/>
        <w:snapToGrid w:val="0"/>
        <w:spacing w:line="440" w:lineRule="exact"/>
        <w:ind w:left="400" w:hanging="400" w:hangingChars="200"/>
        <w:jc w:val="left"/>
        <w:rPr>
          <w:rFonts w:hint="eastAsia" w:ascii="微软雅黑" w:hAnsi="微软雅黑" w:eastAsia="微软雅黑"/>
          <w:sz w:val="20"/>
          <w:szCs w:val="20"/>
          <w:lang w:val="en-US" w:eastAsia="zh-CN"/>
        </w:rPr>
      </w:pPr>
      <w:r>
        <w:rPr>
          <w:rFonts w:hint="eastAsia" w:ascii="微软雅黑" w:hAnsi="微软雅黑" w:eastAsia="微软雅黑"/>
          <w:sz w:val="20"/>
          <w:szCs w:val="20"/>
          <w:lang w:val="en-US" w:eastAsia="zh-CN"/>
        </w:rPr>
        <w:t>14.7 投标人在投标文件及相关文件的签订、履行、通知等事项的书面文件中的“单位盖章”、“印章”、“公章”等处均指与投标人名称全称相一致的标准公章，不得使用其他的印章，否则视为无效投标。</w:t>
      </w:r>
    </w:p>
    <w:p>
      <w:pPr>
        <w:adjustRightInd w:val="0"/>
        <w:snapToGrid w:val="0"/>
        <w:spacing w:line="440" w:lineRule="exact"/>
        <w:ind w:left="400" w:hanging="400" w:hangingChars="200"/>
        <w:jc w:val="left"/>
        <w:rPr>
          <w:rFonts w:hint="eastAsia" w:ascii="微软雅黑" w:hAnsi="微软雅黑" w:eastAsia="微软雅黑"/>
          <w:sz w:val="20"/>
          <w:szCs w:val="20"/>
          <w:lang w:val="en-US" w:eastAsia="zh-CN"/>
        </w:rPr>
      </w:pPr>
      <w:r>
        <w:rPr>
          <w:rFonts w:hint="eastAsia" w:ascii="微软雅黑" w:hAnsi="微软雅黑" w:eastAsia="微软雅黑"/>
          <w:sz w:val="20"/>
          <w:szCs w:val="20"/>
          <w:lang w:val="en-US" w:eastAsia="zh-CN"/>
        </w:rPr>
        <w:t>14.8 因投标文件字迹潦草、提交资料不清晰或表达不清楚所引起的不利后果由投标人承担。</w:t>
      </w:r>
    </w:p>
    <w:p>
      <w:pPr>
        <w:pStyle w:val="23"/>
        <w:rPr>
          <w:rFonts w:ascii="微软雅黑" w:hAnsi="微软雅黑" w:eastAsia="微软雅黑"/>
        </w:rPr>
        <w:sectPr>
          <w:pgSz w:w="11909" w:h="16834"/>
          <w:pgMar w:top="1440" w:right="1134" w:bottom="1440" w:left="1134" w:header="0" w:footer="907" w:gutter="0"/>
          <w:pgNumType w:fmt="decimalFullWidth"/>
          <w:cols w:space="720" w:num="1"/>
          <w:docGrid w:linePitch="286" w:charSpace="0"/>
        </w:sectPr>
      </w:pPr>
    </w:p>
    <w:p>
      <w:pPr>
        <w:pStyle w:val="23"/>
        <w:rPr>
          <w:rFonts w:ascii="微软雅黑" w:hAnsi="微软雅黑" w:eastAsia="微软雅黑"/>
        </w:rPr>
      </w:pPr>
      <w:bookmarkStart w:id="10" w:name="_Toc43908473"/>
      <w:r>
        <w:rPr>
          <w:rFonts w:hint="eastAsia" w:ascii="微软雅黑" w:hAnsi="微软雅黑" w:eastAsia="微软雅黑"/>
        </w:rPr>
        <w:t>五、投标文件的递交</w:t>
      </w:r>
      <w:bookmarkEnd w:id="10"/>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15.标书的密封、标注及装订</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15.1本招标文件中规定的投标文件各项应密封，装订顺序参见本投标须知第9.1条，商务</w:t>
      </w:r>
      <w:r>
        <w:rPr>
          <w:rFonts w:hint="eastAsia" w:ascii="微软雅黑" w:hAnsi="微软雅黑" w:eastAsia="微软雅黑"/>
          <w:sz w:val="20"/>
          <w:szCs w:val="20"/>
          <w:lang w:eastAsia="zh-CN"/>
        </w:rPr>
        <w:t>部分</w:t>
      </w:r>
      <w:r>
        <w:rPr>
          <w:rFonts w:hint="eastAsia" w:ascii="微软雅黑" w:hAnsi="微软雅黑" w:eastAsia="微软雅黑"/>
          <w:sz w:val="20"/>
          <w:szCs w:val="20"/>
        </w:rPr>
        <w:t>和技术</w:t>
      </w:r>
      <w:r>
        <w:rPr>
          <w:rFonts w:hint="eastAsia" w:ascii="微软雅黑" w:hAnsi="微软雅黑" w:eastAsia="微软雅黑"/>
          <w:sz w:val="20"/>
          <w:szCs w:val="20"/>
          <w:lang w:eastAsia="zh-CN"/>
        </w:rPr>
        <w:t>部分</w:t>
      </w:r>
      <w:r>
        <w:rPr>
          <w:rFonts w:hint="eastAsia" w:ascii="微软雅黑" w:hAnsi="微软雅黑" w:eastAsia="微软雅黑"/>
          <w:sz w:val="20"/>
          <w:szCs w:val="20"/>
        </w:rPr>
        <w:t>分开装订，并在</w:t>
      </w:r>
      <w:r>
        <w:rPr>
          <w:rFonts w:hint="eastAsia" w:ascii="微软雅黑" w:hAnsi="微软雅黑" w:eastAsia="微软雅黑"/>
          <w:sz w:val="20"/>
          <w:szCs w:val="20"/>
          <w:lang w:eastAsia="zh-CN"/>
        </w:rPr>
        <w:t>密封袋</w:t>
      </w:r>
      <w:r>
        <w:rPr>
          <w:rFonts w:hint="eastAsia" w:ascii="微软雅黑" w:hAnsi="微软雅黑" w:eastAsia="微软雅黑"/>
          <w:sz w:val="20"/>
          <w:szCs w:val="20"/>
        </w:rPr>
        <w:t>封面注明。</w:t>
      </w:r>
      <w:r>
        <w:rPr>
          <w:rFonts w:hint="eastAsia" w:ascii="微软雅黑" w:hAnsi="微软雅黑" w:eastAsia="微软雅黑"/>
          <w:sz w:val="20"/>
          <w:szCs w:val="20"/>
          <w:lang w:eastAsia="zh-CN"/>
        </w:rPr>
        <w:t>密封袋密封处须注明“开标前不得启封”字样。</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15.2投标人应将投标文件中商务</w:t>
      </w:r>
      <w:r>
        <w:rPr>
          <w:rFonts w:hint="eastAsia" w:ascii="微软雅黑" w:hAnsi="微软雅黑" w:eastAsia="微软雅黑"/>
          <w:sz w:val="20"/>
          <w:szCs w:val="20"/>
          <w:lang w:eastAsia="zh-CN"/>
        </w:rPr>
        <w:t>部分</w:t>
      </w:r>
      <w:r>
        <w:rPr>
          <w:rFonts w:hint="eastAsia" w:ascii="微软雅黑" w:hAnsi="微软雅黑" w:eastAsia="微软雅黑"/>
          <w:sz w:val="20"/>
          <w:szCs w:val="20"/>
        </w:rPr>
        <w:t>（</w:t>
      </w:r>
      <w:r>
        <w:rPr>
          <w:rFonts w:hint="eastAsia" w:ascii="微软雅黑" w:hAnsi="微软雅黑" w:eastAsia="微软雅黑"/>
          <w:b/>
          <w:sz w:val="20"/>
          <w:szCs w:val="20"/>
        </w:rPr>
        <w:t>壹正</w:t>
      </w:r>
      <w:r>
        <w:rPr>
          <w:rFonts w:hint="eastAsia" w:ascii="微软雅黑" w:hAnsi="微软雅黑" w:eastAsia="微软雅黑"/>
          <w:b/>
          <w:sz w:val="20"/>
          <w:szCs w:val="20"/>
          <w:lang w:eastAsia="zh-CN"/>
        </w:rPr>
        <w:t>壹</w:t>
      </w:r>
      <w:r>
        <w:rPr>
          <w:rFonts w:hint="eastAsia" w:ascii="微软雅黑" w:hAnsi="微软雅黑" w:eastAsia="微软雅黑"/>
          <w:b/>
          <w:sz w:val="20"/>
          <w:szCs w:val="20"/>
        </w:rPr>
        <w:t>副</w:t>
      </w:r>
      <w:r>
        <w:rPr>
          <w:rFonts w:hint="eastAsia" w:ascii="微软雅黑" w:hAnsi="微软雅黑" w:eastAsia="微软雅黑"/>
          <w:sz w:val="20"/>
          <w:szCs w:val="20"/>
        </w:rPr>
        <w:t>）、技术</w:t>
      </w:r>
      <w:r>
        <w:rPr>
          <w:rFonts w:hint="eastAsia" w:ascii="微软雅黑" w:hAnsi="微软雅黑" w:eastAsia="微软雅黑"/>
          <w:sz w:val="20"/>
          <w:szCs w:val="20"/>
          <w:lang w:eastAsia="zh-CN"/>
        </w:rPr>
        <w:t>部分</w:t>
      </w:r>
      <w:r>
        <w:rPr>
          <w:rFonts w:hint="eastAsia" w:ascii="微软雅黑" w:hAnsi="微软雅黑" w:eastAsia="微软雅黑"/>
          <w:sz w:val="20"/>
          <w:szCs w:val="20"/>
        </w:rPr>
        <w:t>（</w:t>
      </w:r>
      <w:r>
        <w:rPr>
          <w:rFonts w:hint="eastAsia" w:ascii="微软雅黑" w:hAnsi="微软雅黑" w:eastAsia="微软雅黑"/>
          <w:b/>
          <w:sz w:val="20"/>
          <w:szCs w:val="20"/>
        </w:rPr>
        <w:t>壹正肆副</w:t>
      </w:r>
      <w:r>
        <w:rPr>
          <w:rFonts w:hint="eastAsia" w:ascii="微软雅黑" w:hAnsi="微软雅黑" w:eastAsia="微软雅黑"/>
          <w:sz w:val="20"/>
          <w:szCs w:val="20"/>
        </w:rPr>
        <w:t>）、电子文档、报价函、投标产品宣传册（如有）分袋密封。</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15.3每个密封袋正面应按照规定加盖投标人公章和法定代表人印签各一枚。</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15.4密封袋除由投标人用自制封条在每个开口处密封并加盖投标人公章和法定代表人印鉴各一枚并标以密封日期外，其正面须标明：</w:t>
      </w:r>
    </w:p>
    <w:p>
      <w:pPr>
        <w:numPr>
          <w:ilvl w:val="0"/>
          <w:numId w:val="4"/>
        </w:numPr>
        <w:adjustRightInd w:val="0"/>
        <w:spacing w:line="440" w:lineRule="exact"/>
        <w:ind w:firstLine="75"/>
        <w:jc w:val="left"/>
        <w:textAlignment w:val="baseline"/>
        <w:rPr>
          <w:rFonts w:ascii="微软雅黑" w:hAnsi="微软雅黑" w:eastAsia="微软雅黑"/>
          <w:sz w:val="20"/>
          <w:szCs w:val="20"/>
        </w:rPr>
      </w:pPr>
      <w:r>
        <w:rPr>
          <w:rFonts w:hint="eastAsia" w:ascii="微软雅黑" w:hAnsi="微软雅黑" w:eastAsia="微软雅黑"/>
          <w:sz w:val="20"/>
          <w:szCs w:val="20"/>
        </w:rPr>
        <w:t>写明投标文件递交场所的名称和地址。</w:t>
      </w:r>
    </w:p>
    <w:p>
      <w:pPr>
        <w:numPr>
          <w:ilvl w:val="0"/>
          <w:numId w:val="4"/>
        </w:numPr>
        <w:adjustRightInd w:val="0"/>
        <w:spacing w:line="440" w:lineRule="exact"/>
        <w:ind w:firstLine="75"/>
        <w:jc w:val="left"/>
        <w:textAlignment w:val="baseline"/>
        <w:rPr>
          <w:rFonts w:ascii="微软雅黑" w:hAnsi="微软雅黑" w:eastAsia="微软雅黑"/>
          <w:sz w:val="20"/>
          <w:szCs w:val="20"/>
        </w:rPr>
      </w:pPr>
      <w:r>
        <w:rPr>
          <w:rFonts w:hint="eastAsia" w:ascii="微软雅黑" w:hAnsi="微软雅黑" w:eastAsia="微软雅黑"/>
          <w:sz w:val="20"/>
          <w:szCs w:val="20"/>
        </w:rPr>
        <w:t>具有下列识别标志：</w:t>
      </w:r>
    </w:p>
    <w:p>
      <w:pPr>
        <w:numPr>
          <w:ilvl w:val="0"/>
          <w:numId w:val="5"/>
        </w:numPr>
        <w:tabs>
          <w:tab w:val="left" w:pos="1050"/>
        </w:tabs>
        <w:adjustRightInd w:val="0"/>
        <w:spacing w:line="440" w:lineRule="exact"/>
        <w:ind w:left="735" w:firstLine="2"/>
        <w:jc w:val="left"/>
        <w:textAlignment w:val="baseline"/>
        <w:rPr>
          <w:rFonts w:ascii="微软雅黑" w:hAnsi="微软雅黑" w:eastAsia="微软雅黑"/>
          <w:sz w:val="20"/>
          <w:szCs w:val="20"/>
        </w:rPr>
      </w:pPr>
      <w:r>
        <w:rPr>
          <w:rFonts w:hint="eastAsia" w:ascii="微软雅黑" w:hAnsi="微软雅黑" w:eastAsia="微软雅黑"/>
          <w:sz w:val="20"/>
          <w:szCs w:val="20"/>
          <w:lang w:eastAsia="zh-CN"/>
        </w:rPr>
        <w:t>项目名称</w:t>
      </w:r>
    </w:p>
    <w:p>
      <w:pPr>
        <w:numPr>
          <w:ilvl w:val="0"/>
          <w:numId w:val="5"/>
        </w:numPr>
        <w:tabs>
          <w:tab w:val="left" w:pos="1050"/>
        </w:tabs>
        <w:adjustRightInd w:val="0"/>
        <w:spacing w:line="440" w:lineRule="exact"/>
        <w:ind w:left="735" w:firstLine="2"/>
        <w:jc w:val="left"/>
        <w:textAlignment w:val="baseline"/>
        <w:rPr>
          <w:rFonts w:ascii="微软雅黑" w:hAnsi="微软雅黑" w:eastAsia="微软雅黑"/>
          <w:sz w:val="20"/>
          <w:szCs w:val="20"/>
        </w:rPr>
      </w:pPr>
      <w:r>
        <w:rPr>
          <w:rFonts w:hint="eastAsia" w:ascii="微软雅黑" w:hAnsi="微软雅黑" w:eastAsia="微软雅黑"/>
          <w:sz w:val="20"/>
          <w:szCs w:val="20"/>
          <w:lang w:eastAsia="zh-CN"/>
        </w:rPr>
        <w:t>项目编号</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15.5如果在密封袋上没有按上述规定密封、填写并加写标志，招标人将不承担投标文件错放或提前开封的责任，由此造成的过早开封的投标文件，招标人将予以拒绝，并退还给投标人</w:t>
      </w:r>
      <w:r>
        <w:rPr>
          <w:rFonts w:hint="eastAsia" w:ascii="微软雅黑" w:hAnsi="微软雅黑" w:eastAsia="微软雅黑"/>
          <w:sz w:val="20"/>
          <w:szCs w:val="20"/>
          <w:lang w:eastAsia="zh-CN"/>
        </w:rPr>
        <w:t>，且招标人不对由此带来的其他问题承担任何责任</w:t>
      </w:r>
      <w:r>
        <w:rPr>
          <w:rFonts w:hint="eastAsia" w:ascii="微软雅黑" w:hAnsi="微软雅黑" w:eastAsia="微软雅黑"/>
          <w:sz w:val="20"/>
          <w:szCs w:val="20"/>
        </w:rPr>
        <w:t>。</w:t>
      </w:r>
    </w:p>
    <w:p>
      <w:pPr>
        <w:adjustRightInd w:val="0"/>
        <w:snapToGrid w:val="0"/>
        <w:spacing w:line="440" w:lineRule="exact"/>
        <w:ind w:left="400" w:hanging="400" w:hangingChars="200"/>
        <w:jc w:val="left"/>
        <w:rPr>
          <w:rFonts w:ascii="微软雅黑" w:hAnsi="微软雅黑" w:eastAsia="微软雅黑"/>
          <w:b/>
          <w:sz w:val="20"/>
          <w:szCs w:val="20"/>
        </w:rPr>
      </w:pPr>
      <w:r>
        <w:rPr>
          <w:rFonts w:hint="eastAsia" w:ascii="微软雅黑" w:hAnsi="微软雅黑" w:eastAsia="微软雅黑"/>
          <w:sz w:val="20"/>
          <w:szCs w:val="20"/>
        </w:rPr>
        <w:t>15.6</w:t>
      </w:r>
      <w:r>
        <w:rPr>
          <w:rFonts w:hint="eastAsia" w:ascii="微软雅黑" w:hAnsi="微软雅黑" w:eastAsia="微软雅黑"/>
          <w:b/>
          <w:sz w:val="20"/>
          <w:szCs w:val="20"/>
        </w:rPr>
        <w:t>投标文件的装订要求：</w:t>
      </w:r>
    </w:p>
    <w:p>
      <w:pPr>
        <w:spacing w:line="440" w:lineRule="exact"/>
        <w:ind w:firstLine="200" w:firstLineChars="100"/>
        <w:rPr>
          <w:rFonts w:ascii="微软雅黑" w:hAnsi="微软雅黑" w:eastAsia="微软雅黑"/>
          <w:b/>
          <w:sz w:val="20"/>
          <w:szCs w:val="20"/>
        </w:rPr>
      </w:pPr>
      <w:r>
        <w:rPr>
          <w:rFonts w:hint="eastAsia" w:ascii="微软雅黑" w:hAnsi="微软雅黑" w:eastAsia="微软雅黑"/>
          <w:b/>
          <w:sz w:val="20"/>
          <w:szCs w:val="20"/>
        </w:rPr>
        <w:t>“商务</w:t>
      </w:r>
      <w:r>
        <w:rPr>
          <w:rFonts w:hint="eastAsia" w:ascii="微软雅黑" w:hAnsi="微软雅黑" w:eastAsia="微软雅黑"/>
          <w:b/>
          <w:sz w:val="20"/>
          <w:szCs w:val="20"/>
          <w:lang w:eastAsia="zh-CN"/>
        </w:rPr>
        <w:t>部分</w:t>
      </w:r>
      <w:r>
        <w:rPr>
          <w:rFonts w:hint="eastAsia" w:ascii="微软雅黑" w:hAnsi="微软雅黑" w:eastAsia="微软雅黑"/>
          <w:b/>
          <w:sz w:val="20"/>
          <w:szCs w:val="20"/>
        </w:rPr>
        <w:t xml:space="preserve">”单独装订成册； </w:t>
      </w:r>
    </w:p>
    <w:p>
      <w:pPr>
        <w:spacing w:line="440" w:lineRule="exact"/>
        <w:ind w:firstLine="200" w:firstLineChars="100"/>
        <w:rPr>
          <w:rFonts w:ascii="微软雅黑" w:hAnsi="微软雅黑" w:eastAsia="微软雅黑"/>
          <w:b/>
          <w:sz w:val="20"/>
          <w:szCs w:val="20"/>
        </w:rPr>
      </w:pPr>
      <w:r>
        <w:rPr>
          <w:rFonts w:hint="eastAsia" w:ascii="微软雅黑" w:hAnsi="微软雅黑" w:eastAsia="微软雅黑"/>
          <w:b/>
          <w:sz w:val="20"/>
          <w:szCs w:val="20"/>
        </w:rPr>
        <w:t>“技术</w:t>
      </w:r>
      <w:r>
        <w:rPr>
          <w:rFonts w:hint="eastAsia" w:ascii="微软雅黑" w:hAnsi="微软雅黑" w:eastAsia="微软雅黑"/>
          <w:b/>
          <w:sz w:val="20"/>
          <w:szCs w:val="20"/>
          <w:lang w:eastAsia="zh-CN"/>
        </w:rPr>
        <w:t>部分</w:t>
      </w:r>
      <w:r>
        <w:rPr>
          <w:rFonts w:hint="eastAsia" w:ascii="微软雅黑" w:hAnsi="微软雅黑" w:eastAsia="微软雅黑"/>
          <w:b/>
          <w:sz w:val="20"/>
          <w:szCs w:val="20"/>
        </w:rPr>
        <w:t xml:space="preserve">”单独装订成册； </w:t>
      </w:r>
    </w:p>
    <w:p>
      <w:pPr>
        <w:spacing w:line="440" w:lineRule="exact"/>
        <w:ind w:firstLine="420" w:firstLineChars="210"/>
        <w:rPr>
          <w:rFonts w:ascii="微软雅黑" w:hAnsi="微软雅黑" w:eastAsia="微软雅黑"/>
          <w:b/>
          <w:sz w:val="20"/>
          <w:szCs w:val="20"/>
        </w:rPr>
      </w:pPr>
      <w:r>
        <w:rPr>
          <w:rFonts w:hint="eastAsia" w:ascii="微软雅黑" w:hAnsi="微软雅黑" w:eastAsia="微软雅黑"/>
          <w:b/>
          <w:sz w:val="20"/>
          <w:szCs w:val="20"/>
        </w:rPr>
        <w:t>投标文件各册均须在左侧书本式进行装订（胶装），装订须牢固不易拆散和换页，不得采用活页等打孔或夹装等简易方式装订。</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16.投标截止时间</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16.1投标文件必须按《前附表》规定的地址并不得迟于投标截止时间送达。</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16.2按招标须知第6.3条，招标人可以延长递交投标文件的截止时间，在这种情况下，招标人及投标人的责任和义务将在延长期内有效。</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17.迟到的投标文件</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17.1根据在投标须知第16条规定，投标截止时间后送达的任何投标文件，将被视为无效并拒收。</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18.投标文件的修改与撤回</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18.1投标人可以在递交投标文件以后，修改或撤回其投标文件。但这种修改与撤回的通知应在《前附表》规定的投标截止时间前送达招标人，并得到招标人的书面确认。</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18.2投标人的修改或撤回通知应按本投标须知第15条关于投标文件递交的规定备制、密封、标志和递交，另外还应在密封袋上标明“修改”或“撤回”字样。撤回通知也可以E-mail或传真，但必须同时寄出一份投标人代表签字的真实原件。</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18.3投标文件在投标截止时间之后不能修改。</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18.4投标文件在投标截止时间至投标人在投标表格中写明的投标有效期终止之日之间不能撤回。</w:t>
      </w:r>
    </w:p>
    <w:p>
      <w:pPr>
        <w:adjustRightInd w:val="0"/>
        <w:snapToGrid w:val="0"/>
        <w:spacing w:line="440" w:lineRule="exact"/>
        <w:ind w:left="400" w:hanging="400" w:hangingChars="200"/>
        <w:jc w:val="left"/>
        <w:rPr>
          <w:rFonts w:ascii="微软雅黑" w:hAnsi="微软雅黑" w:eastAsia="微软雅黑"/>
          <w:sz w:val="20"/>
          <w:szCs w:val="20"/>
        </w:rPr>
        <w:sectPr>
          <w:pgSz w:w="11909" w:h="16834"/>
          <w:pgMar w:top="1440" w:right="1134" w:bottom="1440" w:left="1134" w:header="0" w:footer="907" w:gutter="0"/>
          <w:pgNumType w:fmt="decimalFullWidth"/>
          <w:cols w:space="720" w:num="1"/>
          <w:docGrid w:linePitch="286" w:charSpace="0"/>
        </w:sectPr>
      </w:pPr>
    </w:p>
    <w:p>
      <w:pPr>
        <w:pStyle w:val="23"/>
        <w:rPr>
          <w:rFonts w:ascii="微软雅黑" w:hAnsi="微软雅黑" w:eastAsia="微软雅黑"/>
        </w:rPr>
      </w:pPr>
      <w:bookmarkStart w:id="11" w:name="_Toc43908474"/>
      <w:r>
        <w:rPr>
          <w:rFonts w:hint="eastAsia" w:ascii="微软雅黑" w:hAnsi="微软雅黑" w:eastAsia="微软雅黑"/>
        </w:rPr>
        <w:t>六、开标及评标</w:t>
      </w:r>
      <w:bookmarkEnd w:id="11"/>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19.开标</w:t>
      </w:r>
    </w:p>
    <w:p>
      <w:pPr>
        <w:widowControl/>
        <w:spacing w:line="440" w:lineRule="exact"/>
        <w:ind w:firstLine="495"/>
        <w:jc w:val="left"/>
        <w:rPr>
          <w:rFonts w:ascii="微软雅黑" w:hAnsi="微软雅黑" w:eastAsia="微软雅黑"/>
          <w:sz w:val="20"/>
          <w:szCs w:val="20"/>
        </w:rPr>
      </w:pPr>
      <w:r>
        <w:rPr>
          <w:rFonts w:hint="eastAsia" w:ascii="微软雅黑" w:hAnsi="微软雅黑" w:eastAsia="微软雅黑"/>
          <w:sz w:val="20"/>
          <w:szCs w:val="20"/>
        </w:rPr>
        <w:t>招标人组织开标，投标人必须委派</w:t>
      </w:r>
      <w:r>
        <w:rPr>
          <w:rFonts w:hint="eastAsia" w:ascii="微软雅黑" w:hAnsi="微软雅黑" w:eastAsia="微软雅黑"/>
          <w:b w:val="0"/>
          <w:sz w:val="20"/>
          <w:szCs w:val="20"/>
        </w:rPr>
        <w:t>负责本项目</w:t>
      </w:r>
      <w:r>
        <w:rPr>
          <w:rFonts w:hint="eastAsia" w:ascii="微软雅黑" w:hAnsi="微软雅黑" w:eastAsia="微软雅黑"/>
          <w:b w:val="0"/>
          <w:sz w:val="20"/>
          <w:szCs w:val="20"/>
          <w:lang w:eastAsia="zh-CN"/>
        </w:rPr>
        <w:t>的人员</w:t>
      </w:r>
      <w:r>
        <w:rPr>
          <w:rFonts w:hint="eastAsia" w:ascii="微软雅黑" w:hAnsi="微软雅黑" w:eastAsia="微软雅黑"/>
          <w:sz w:val="20"/>
          <w:szCs w:val="20"/>
        </w:rPr>
        <w:t>现场讲标，</w:t>
      </w:r>
      <w:r>
        <w:rPr>
          <w:rFonts w:hint="eastAsia" w:ascii="微软雅黑" w:hAnsi="微软雅黑" w:eastAsia="微软雅黑"/>
          <w:b w:val="0"/>
          <w:sz w:val="20"/>
          <w:szCs w:val="20"/>
        </w:rPr>
        <w:t>讲标时间</w:t>
      </w:r>
      <w:r>
        <w:rPr>
          <w:rFonts w:hint="eastAsia" w:ascii="微软雅黑" w:hAnsi="微软雅黑" w:eastAsia="微软雅黑"/>
          <w:b w:val="0"/>
          <w:color w:val="000000"/>
          <w:sz w:val="20"/>
          <w:szCs w:val="20"/>
        </w:rPr>
        <w:t>20分钟</w:t>
      </w:r>
      <w:r>
        <w:rPr>
          <w:rFonts w:hint="eastAsia" w:ascii="微软雅黑" w:hAnsi="微软雅黑" w:eastAsia="微软雅黑"/>
          <w:sz w:val="20"/>
          <w:szCs w:val="20"/>
        </w:rPr>
        <w:t>。</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19.1除了对按照本招标须知第18条的规定提交了合格的撤回通知书的投标文件将不予开封之外，招标人将检查投标文件，以便确定它们的密封、标志、备注是否符合本招标文件的规定以及投标文件的组成是否完整，是否正确地签署了文件以及是否按顺序编制。</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19.2在开标现场，招标人对投标人的名称、投标报价、提供的全部折扣等进行记录</w:t>
      </w:r>
      <w:r>
        <w:rPr>
          <w:rFonts w:hint="eastAsia" w:ascii="微软雅黑" w:hAnsi="微软雅黑" w:eastAsia="微软雅黑"/>
          <w:sz w:val="20"/>
          <w:szCs w:val="20"/>
          <w:lang w:eastAsia="zh-CN"/>
        </w:rPr>
        <w:t>并存档备查</w:t>
      </w:r>
      <w:r>
        <w:rPr>
          <w:rFonts w:hint="eastAsia" w:ascii="微软雅黑" w:hAnsi="微软雅黑" w:eastAsia="微软雅黑"/>
          <w:sz w:val="20"/>
          <w:szCs w:val="20"/>
        </w:rPr>
        <w:t>。</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20.无效标书的条件</w:t>
      </w:r>
    </w:p>
    <w:p>
      <w:pPr>
        <w:tabs>
          <w:tab w:val="left" w:pos="3675"/>
        </w:tabs>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投标书有下列情况之一者视为无效标书（包括但不限于下列情况）, 对被认定无效标书的，招标人无须对投标人进行解释。</w:t>
      </w:r>
    </w:p>
    <w:p>
      <w:pPr>
        <w:numPr>
          <w:ilvl w:val="0"/>
          <w:numId w:val="6"/>
        </w:numPr>
        <w:tabs>
          <w:tab w:val="left" w:pos="525"/>
        </w:tabs>
        <w:spacing w:line="440" w:lineRule="exact"/>
        <w:ind w:left="825" w:leftChars="250" w:hanging="300" w:hangingChars="150"/>
        <w:jc w:val="left"/>
        <w:rPr>
          <w:rFonts w:ascii="微软雅黑" w:hAnsi="微软雅黑" w:eastAsia="微软雅黑"/>
          <w:sz w:val="20"/>
          <w:szCs w:val="20"/>
        </w:rPr>
      </w:pPr>
      <w:r>
        <w:rPr>
          <w:rFonts w:hint="eastAsia" w:ascii="微软雅黑" w:hAnsi="微软雅黑" w:eastAsia="微软雅黑"/>
          <w:sz w:val="20"/>
          <w:szCs w:val="20"/>
        </w:rPr>
        <w:t>投标文件未能按照规定包装密封；</w:t>
      </w:r>
    </w:p>
    <w:p>
      <w:pPr>
        <w:numPr>
          <w:ilvl w:val="0"/>
          <w:numId w:val="6"/>
        </w:numPr>
        <w:tabs>
          <w:tab w:val="left" w:pos="525"/>
        </w:tabs>
        <w:spacing w:line="440" w:lineRule="exact"/>
        <w:ind w:left="825" w:leftChars="250" w:hanging="300" w:hangingChars="150"/>
        <w:jc w:val="left"/>
        <w:rPr>
          <w:rFonts w:ascii="微软雅黑" w:hAnsi="微软雅黑" w:eastAsia="微软雅黑"/>
          <w:sz w:val="20"/>
          <w:szCs w:val="20"/>
        </w:rPr>
      </w:pPr>
      <w:r>
        <w:rPr>
          <w:rFonts w:hint="eastAsia" w:ascii="微软雅黑" w:hAnsi="微软雅黑" w:eastAsia="微软雅黑"/>
          <w:sz w:val="20"/>
          <w:szCs w:val="20"/>
        </w:rPr>
        <w:t>未能提供有效的企业法人身份证明或授权委托书；</w:t>
      </w:r>
    </w:p>
    <w:p>
      <w:pPr>
        <w:numPr>
          <w:ilvl w:val="0"/>
          <w:numId w:val="6"/>
        </w:numPr>
        <w:tabs>
          <w:tab w:val="left" w:pos="525"/>
        </w:tabs>
        <w:spacing w:line="440" w:lineRule="exact"/>
        <w:ind w:left="825" w:leftChars="250" w:hanging="300" w:hangingChars="150"/>
        <w:jc w:val="left"/>
        <w:rPr>
          <w:rFonts w:ascii="微软雅黑" w:hAnsi="微软雅黑" w:eastAsia="微软雅黑"/>
          <w:sz w:val="20"/>
          <w:szCs w:val="20"/>
        </w:rPr>
      </w:pPr>
      <w:r>
        <w:rPr>
          <w:rFonts w:hint="eastAsia" w:ascii="微软雅黑" w:hAnsi="微软雅黑" w:eastAsia="微软雅黑"/>
          <w:sz w:val="20"/>
          <w:szCs w:val="20"/>
        </w:rPr>
        <w:t>投标文件内容不全或未按规定填写或重要内容字迹模糊、辨认不清或涂改未加盖公章确认的；</w:t>
      </w:r>
    </w:p>
    <w:p>
      <w:pPr>
        <w:numPr>
          <w:ilvl w:val="0"/>
          <w:numId w:val="6"/>
        </w:numPr>
        <w:tabs>
          <w:tab w:val="left" w:pos="525"/>
        </w:tabs>
        <w:spacing w:line="440" w:lineRule="exact"/>
        <w:ind w:left="825" w:leftChars="250" w:hanging="300" w:hangingChars="150"/>
        <w:jc w:val="left"/>
        <w:rPr>
          <w:rFonts w:ascii="微软雅黑" w:hAnsi="微软雅黑" w:eastAsia="微软雅黑"/>
          <w:sz w:val="20"/>
          <w:szCs w:val="20"/>
        </w:rPr>
      </w:pPr>
      <w:r>
        <w:rPr>
          <w:rFonts w:hint="eastAsia" w:ascii="微软雅黑" w:hAnsi="微软雅黑" w:eastAsia="微软雅黑"/>
          <w:sz w:val="20"/>
          <w:szCs w:val="20"/>
        </w:rPr>
        <w:t>投标函、商务</w:t>
      </w:r>
      <w:r>
        <w:rPr>
          <w:rFonts w:hint="eastAsia" w:ascii="微软雅黑" w:hAnsi="微软雅黑" w:eastAsia="微软雅黑"/>
          <w:sz w:val="20"/>
          <w:szCs w:val="20"/>
          <w:lang w:eastAsia="zh-CN"/>
        </w:rPr>
        <w:t>部分、技术部分</w:t>
      </w:r>
      <w:r>
        <w:rPr>
          <w:rFonts w:hint="eastAsia" w:ascii="微软雅黑" w:hAnsi="微软雅黑" w:eastAsia="微软雅黑"/>
          <w:sz w:val="20"/>
          <w:szCs w:val="20"/>
        </w:rPr>
        <w:t>无投标人公章及其法定代表人(或者授权委托人)印鉴(或签字)的；投标函、商务</w:t>
      </w:r>
      <w:r>
        <w:rPr>
          <w:rFonts w:hint="eastAsia" w:ascii="微软雅黑" w:hAnsi="微软雅黑" w:eastAsia="微软雅黑"/>
          <w:sz w:val="20"/>
          <w:szCs w:val="20"/>
          <w:lang w:eastAsia="zh-CN"/>
        </w:rPr>
        <w:t>部分、技术部分</w:t>
      </w:r>
      <w:r>
        <w:rPr>
          <w:rFonts w:hint="eastAsia" w:ascii="微软雅黑" w:hAnsi="微软雅黑" w:eastAsia="微软雅黑"/>
          <w:sz w:val="20"/>
          <w:szCs w:val="20"/>
        </w:rPr>
        <w:t>上的印鉴与资质证书上的名称、名字不符；投标人提供的有关资料、证书、证明材料有假或伪造的；</w:t>
      </w:r>
    </w:p>
    <w:p>
      <w:pPr>
        <w:numPr>
          <w:ilvl w:val="0"/>
          <w:numId w:val="6"/>
        </w:numPr>
        <w:tabs>
          <w:tab w:val="left" w:pos="525"/>
        </w:tabs>
        <w:spacing w:line="440" w:lineRule="exact"/>
        <w:ind w:left="825" w:leftChars="250" w:hanging="300" w:hangingChars="150"/>
        <w:jc w:val="left"/>
        <w:rPr>
          <w:rFonts w:ascii="微软雅黑" w:hAnsi="微软雅黑" w:eastAsia="微软雅黑"/>
          <w:sz w:val="20"/>
          <w:szCs w:val="20"/>
        </w:rPr>
      </w:pPr>
      <w:r>
        <w:rPr>
          <w:rFonts w:hint="eastAsia" w:ascii="微软雅黑" w:hAnsi="微软雅黑" w:eastAsia="微软雅黑"/>
          <w:sz w:val="20"/>
          <w:szCs w:val="20"/>
        </w:rPr>
        <w:t>投标文件逾期送达的；</w:t>
      </w:r>
    </w:p>
    <w:p>
      <w:pPr>
        <w:numPr>
          <w:ilvl w:val="0"/>
          <w:numId w:val="6"/>
        </w:numPr>
        <w:tabs>
          <w:tab w:val="left" w:pos="525"/>
        </w:tabs>
        <w:spacing w:line="440" w:lineRule="exact"/>
        <w:ind w:left="825" w:leftChars="250" w:hanging="300" w:hangingChars="150"/>
        <w:jc w:val="left"/>
        <w:rPr>
          <w:rFonts w:ascii="微软雅黑" w:hAnsi="微软雅黑" w:eastAsia="微软雅黑"/>
          <w:sz w:val="20"/>
          <w:szCs w:val="20"/>
        </w:rPr>
      </w:pPr>
      <w:r>
        <w:rPr>
          <w:rFonts w:hint="eastAsia" w:ascii="微软雅黑" w:hAnsi="微软雅黑" w:eastAsia="微软雅黑"/>
          <w:sz w:val="20"/>
          <w:szCs w:val="20"/>
        </w:rPr>
        <w:t>未按规定的投标报价表格格式报价或随意更改报价内容的；</w:t>
      </w:r>
    </w:p>
    <w:p>
      <w:pPr>
        <w:numPr>
          <w:ilvl w:val="0"/>
          <w:numId w:val="6"/>
        </w:numPr>
        <w:tabs>
          <w:tab w:val="left" w:pos="525"/>
        </w:tabs>
        <w:spacing w:line="440" w:lineRule="exact"/>
        <w:ind w:left="825" w:leftChars="250" w:hanging="300" w:hangingChars="150"/>
        <w:jc w:val="left"/>
        <w:rPr>
          <w:rFonts w:ascii="微软雅黑" w:hAnsi="微软雅黑" w:eastAsia="微软雅黑"/>
          <w:sz w:val="20"/>
          <w:szCs w:val="20"/>
        </w:rPr>
      </w:pPr>
      <w:r>
        <w:rPr>
          <w:rFonts w:hint="eastAsia" w:ascii="微软雅黑" w:hAnsi="微软雅黑" w:eastAsia="微软雅黑"/>
          <w:sz w:val="20"/>
          <w:szCs w:val="20"/>
        </w:rPr>
        <w:t>投标人有弄虚作假、串通陪标、哄抬标价或虚报企业资质等舞弊行为；投标人存在其他符合《中华人民共和国招标投标法》中有关废标规定的行为的。</w:t>
      </w:r>
    </w:p>
    <w:p>
      <w:pPr>
        <w:widowControl/>
        <w:spacing w:line="440" w:lineRule="exact"/>
        <w:ind w:left="800" w:hanging="800"/>
        <w:jc w:val="left"/>
        <w:rPr>
          <w:rFonts w:ascii="微软雅黑" w:hAnsi="微软雅黑" w:eastAsia="微软雅黑"/>
          <w:b/>
          <w:sz w:val="20"/>
          <w:szCs w:val="20"/>
        </w:rPr>
      </w:pPr>
      <w:r>
        <w:rPr>
          <w:rFonts w:hint="eastAsia" w:ascii="微软雅黑" w:hAnsi="微软雅黑" w:eastAsia="微软雅黑"/>
          <w:b/>
          <w:sz w:val="20"/>
          <w:szCs w:val="20"/>
        </w:rPr>
        <w:t>21.投标文件合格性和有效性的确定</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21.1在详细评标前，招标人与招标小组将首先审定每份投标文件是否在实质上响应招标文件的要求，即所谓符合性和完整性评审。</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21.2实质上响应招标文件要求的投标文件，应该与招标文件中包括的全部条款、条件和规范相符，无重大差异或保留。所谓重大差异或保留是指对招标范围、技术要求、质量、实施产生重大影响，或者对招标文件中约定的招标人的权利及投标人的义务等方面造成重大的削弱或限制，而且纠正这种差异或保留将会对其他提交了响应招标文件要求的投标文件的投标人的竞争地位产生不公正的影响。</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21.3招标人将拒绝实质性不响应招标文件要求的投标文件，并且不允许相关投标人通过修改或撤消其重大差异或保留而使其投标文件响应招标文件的要求或行为。</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21.4投标人以他人的名义投标、串通投标、以行贿手段谋取中标或者以其他弄虚作假方式投标的，该投标人的投标将作废标处理。</w:t>
      </w:r>
    </w:p>
    <w:p>
      <w:pPr>
        <w:widowControl/>
        <w:spacing w:line="440" w:lineRule="exact"/>
        <w:ind w:left="800" w:hanging="800"/>
        <w:jc w:val="left"/>
        <w:rPr>
          <w:rFonts w:ascii="微软雅黑" w:hAnsi="微软雅黑" w:eastAsia="微软雅黑"/>
          <w:b/>
          <w:sz w:val="20"/>
          <w:szCs w:val="20"/>
        </w:rPr>
      </w:pPr>
      <w:r>
        <w:rPr>
          <w:rFonts w:hint="eastAsia" w:ascii="微软雅黑" w:hAnsi="微软雅黑" w:eastAsia="微软雅黑"/>
          <w:b/>
          <w:sz w:val="20"/>
          <w:szCs w:val="20"/>
        </w:rPr>
        <w:t>22.错误和不平衡报价的修正</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22.1错误和不平衡报价修正的目的是为了避免投标人因算术方面的错误或投标人采用诸如“不平衡报价”等不合理的报价策略导致投标人中标后合同双方的正当经济利益受损。</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22.2对于实质上符合招标文件要求的投标文件，招标人将对其报价进行校核，看其是否有计算上或表达上的错误，修正错误的原则如下：</w:t>
      </w:r>
    </w:p>
    <w:p>
      <w:pPr>
        <w:numPr>
          <w:ilvl w:val="0"/>
          <w:numId w:val="7"/>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如果数字表示的金额与文字表示的金额不一致时，应以文字表示的金额为准；</w:t>
      </w:r>
    </w:p>
    <w:p>
      <w:pPr>
        <w:numPr>
          <w:ilvl w:val="0"/>
          <w:numId w:val="7"/>
        </w:numPr>
        <w:spacing w:line="440" w:lineRule="exact"/>
        <w:jc w:val="left"/>
        <w:rPr>
          <w:rFonts w:ascii="微软雅黑" w:hAnsi="微软雅黑" w:eastAsia="微软雅黑"/>
          <w:sz w:val="20"/>
          <w:szCs w:val="20"/>
        </w:rPr>
      </w:pPr>
      <w:r>
        <w:rPr>
          <w:rFonts w:hint="eastAsia" w:ascii="微软雅黑" w:hAnsi="微软雅黑" w:eastAsia="微软雅黑"/>
          <w:sz w:val="20"/>
          <w:szCs w:val="20"/>
        </w:rPr>
        <w:t>如果单价和按单价及数量累计得到的总价之间存在差异，则以单价为主，改正总价，如果投标总价和全部标价的合计之间存在差异，以全部标价为准，投标总价将被改正。除非招标人认为单价有明显的小数点错误，此时应以标出的合价为准，并修改单价；</w:t>
      </w:r>
    </w:p>
    <w:p>
      <w:pPr>
        <w:numPr>
          <w:ilvl w:val="0"/>
          <w:numId w:val="7"/>
        </w:numPr>
        <w:spacing w:line="440" w:lineRule="exact"/>
        <w:jc w:val="left"/>
        <w:rPr>
          <w:rFonts w:ascii="微软雅黑" w:hAnsi="微软雅黑" w:eastAsia="微软雅黑"/>
          <w:b/>
          <w:sz w:val="20"/>
          <w:szCs w:val="20"/>
        </w:rPr>
      </w:pPr>
      <w:r>
        <w:rPr>
          <w:rFonts w:hint="eastAsia" w:ascii="微软雅黑" w:hAnsi="微软雅黑" w:eastAsia="微软雅黑"/>
          <w:sz w:val="20"/>
          <w:szCs w:val="20"/>
        </w:rPr>
        <w:t>按上述修正错误的原则及方法调整或修正投标文件的投标报价，投标人同意后，调整后的投标报价对投标人起约束作用。如果投标人不接受修正后的报价，则其投标将被拒绝，并不影响评标工作。</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23.投标文件的澄清</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23.1在评标阶段，为了帮助对投标文件的检查、评价和比较，必要时，招标人可以书面通知投标人要求澄清投标文件的问题，或者要求补充某些资料，包括单价和分析资料，投标人应按要求进行书面答复，但不允许对标价和标书的实质性内容改动。</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23.2有关澄清的要求和答复，均应以书面形式进行，投标人的答复书面文件作为投标文件的</w:t>
      </w:r>
      <w:r>
        <w:rPr>
          <w:rFonts w:hint="eastAsia" w:ascii="微软雅黑" w:hAnsi="微软雅黑" w:eastAsia="微软雅黑"/>
          <w:sz w:val="20"/>
          <w:szCs w:val="20"/>
          <w:lang w:eastAsia="zh-CN"/>
        </w:rPr>
        <w:t>组成</w:t>
      </w:r>
      <w:r>
        <w:rPr>
          <w:rFonts w:hint="eastAsia" w:ascii="微软雅黑" w:hAnsi="微软雅黑" w:eastAsia="微软雅黑"/>
          <w:sz w:val="20"/>
          <w:szCs w:val="20"/>
        </w:rPr>
        <w:t>部分。</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23.3如投标人没有在要求的时间内给予书面答复，招标人将仍按原投标文件内容进行评标或将其视为无效标书。</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24.与招标人的接触</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24.1从开标到签订合作协议之间，投标人都不应与招标人或其工作人员接触打听有关自己或他人投标文件的情况。</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24.2任何影响招标人评标、定标的活动，都将导致对投标人的投标文件的拒绝。</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25.接受和拒绝接受投标的权力</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25.1在中标通知书发出之前的任何时候，招标人有权接受或拒绝任何投标，有权宣布投标无效或拒绝所有投标，有权拒绝标价最低或其它任何标价的投标文件，并对由此而引起的投标人的影响不承担责任，也没任何义务向投标人解释采取这一行动的理由。</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26.评标原则、方法、程序</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26.1采用综合评分法，商务</w:t>
      </w:r>
      <w:r>
        <w:rPr>
          <w:rFonts w:hint="eastAsia" w:ascii="微软雅黑" w:hAnsi="微软雅黑" w:eastAsia="微软雅黑"/>
          <w:sz w:val="20"/>
          <w:szCs w:val="20"/>
          <w:lang w:eastAsia="zh-CN"/>
        </w:rPr>
        <w:t>部分</w:t>
      </w:r>
      <w:r>
        <w:rPr>
          <w:rFonts w:hint="eastAsia" w:ascii="微软雅黑" w:hAnsi="微软雅黑" w:eastAsia="微软雅黑"/>
          <w:sz w:val="20"/>
          <w:szCs w:val="20"/>
        </w:rPr>
        <w:t>权重占</w:t>
      </w:r>
      <w:r>
        <w:rPr>
          <w:rFonts w:hint="eastAsia" w:ascii="微软雅黑" w:hAnsi="微软雅黑" w:eastAsia="微软雅黑" w:cs="Times New Roman"/>
          <w:sz w:val="20"/>
          <w:szCs w:val="20"/>
        </w:rPr>
        <w:fldChar w:fldCharType="begin">
          <w:ffData>
            <w:name w:val="文字3"/>
            <w:enabled/>
            <w:calcOnExit w:val="0"/>
            <w:textInput/>
          </w:ffData>
        </w:fldChar>
      </w:r>
      <w:r>
        <w:rPr>
          <w:rFonts w:hint="eastAsia" w:ascii="微软雅黑" w:hAnsi="微软雅黑" w:eastAsia="微软雅黑" w:cs="Times New Roman"/>
          <w:sz w:val="20"/>
          <w:szCs w:val="20"/>
        </w:rPr>
        <w:instrText xml:space="preserve"> FORMTEXT </w:instrText>
      </w:r>
      <w:r>
        <w:rPr>
          <w:rFonts w:hint="eastAsia" w:ascii="微软雅黑" w:hAnsi="微软雅黑" w:eastAsia="微软雅黑" w:cs="Times New Roman"/>
          <w:sz w:val="20"/>
          <w:szCs w:val="20"/>
        </w:rPr>
        <w:fldChar w:fldCharType="separate"/>
      </w:r>
      <w:r>
        <w:rPr>
          <w:rFonts w:hint="eastAsia" w:ascii="微软雅黑" w:hAnsi="微软雅黑" w:eastAsia="微软雅黑" w:cs="Times New Roman"/>
          <w:sz w:val="20"/>
          <w:szCs w:val="20"/>
          <w:lang w:eastAsia="zh-CN"/>
        </w:rPr>
        <w:t>7</w:t>
      </w:r>
      <w:r>
        <w:rPr>
          <w:rFonts w:hint="eastAsia" w:ascii="微软雅黑" w:hAnsi="微软雅黑" w:eastAsia="微软雅黑" w:cs="Times New Roman"/>
          <w:sz w:val="20"/>
          <w:szCs w:val="20"/>
          <w:lang w:val="en-US" w:eastAsia="zh-CN"/>
        </w:rPr>
        <w:t>0%</w:t>
      </w:r>
      <w:r>
        <w:rPr>
          <w:rFonts w:hint="eastAsia" w:ascii="微软雅黑" w:hAnsi="微软雅黑" w:eastAsia="微软雅黑" w:cs="Times New Roman"/>
          <w:sz w:val="20"/>
          <w:szCs w:val="20"/>
        </w:rPr>
        <w:fldChar w:fldCharType="end"/>
      </w:r>
      <w:r>
        <w:rPr>
          <w:rFonts w:hint="eastAsia" w:ascii="微软雅黑" w:hAnsi="微软雅黑" w:eastAsia="微软雅黑"/>
          <w:sz w:val="20"/>
          <w:szCs w:val="20"/>
        </w:rPr>
        <w:t>，技术</w:t>
      </w:r>
      <w:r>
        <w:rPr>
          <w:rFonts w:hint="eastAsia" w:ascii="微软雅黑" w:hAnsi="微软雅黑" w:eastAsia="微软雅黑"/>
          <w:sz w:val="20"/>
          <w:szCs w:val="20"/>
          <w:lang w:eastAsia="zh-CN"/>
        </w:rPr>
        <w:t>部分</w:t>
      </w:r>
      <w:r>
        <w:rPr>
          <w:rFonts w:hint="eastAsia" w:ascii="微软雅黑" w:hAnsi="微软雅黑" w:eastAsia="微软雅黑"/>
          <w:sz w:val="20"/>
          <w:szCs w:val="20"/>
        </w:rPr>
        <w:t>权重占</w:t>
      </w:r>
      <w:r>
        <w:rPr>
          <w:rFonts w:hint="eastAsia" w:ascii="微软雅黑" w:hAnsi="微软雅黑" w:eastAsia="微软雅黑" w:cs="Times New Roman"/>
          <w:sz w:val="20"/>
          <w:szCs w:val="20"/>
        </w:rPr>
        <w:fldChar w:fldCharType="begin">
          <w:ffData>
            <w:name w:val="文字3"/>
            <w:enabled/>
            <w:calcOnExit w:val="0"/>
            <w:textInput/>
          </w:ffData>
        </w:fldChar>
      </w:r>
      <w:r>
        <w:rPr>
          <w:rFonts w:hint="eastAsia" w:ascii="微软雅黑" w:hAnsi="微软雅黑" w:eastAsia="微软雅黑" w:cs="Times New Roman"/>
          <w:sz w:val="20"/>
          <w:szCs w:val="20"/>
        </w:rPr>
        <w:instrText xml:space="preserve"> FORMTEXT </w:instrText>
      </w:r>
      <w:r>
        <w:rPr>
          <w:rFonts w:hint="eastAsia" w:ascii="微软雅黑" w:hAnsi="微软雅黑" w:eastAsia="微软雅黑" w:cs="Times New Roman"/>
          <w:sz w:val="20"/>
          <w:szCs w:val="20"/>
        </w:rPr>
        <w:fldChar w:fldCharType="separate"/>
      </w:r>
      <w:r>
        <w:rPr>
          <w:rFonts w:hint="eastAsia" w:ascii="微软雅黑" w:hAnsi="微软雅黑" w:eastAsia="微软雅黑" w:cs="Times New Roman"/>
          <w:sz w:val="20"/>
          <w:szCs w:val="20"/>
          <w:lang w:eastAsia="zh-CN"/>
        </w:rPr>
        <w:t>3</w:t>
      </w:r>
      <w:r>
        <w:rPr>
          <w:rFonts w:hint="eastAsia" w:ascii="微软雅黑" w:hAnsi="微软雅黑" w:eastAsia="微软雅黑" w:cs="Times New Roman"/>
          <w:sz w:val="20"/>
          <w:szCs w:val="20"/>
          <w:lang w:val="en-US" w:eastAsia="zh-CN"/>
        </w:rPr>
        <w:t>0%</w:t>
      </w:r>
      <w:r>
        <w:rPr>
          <w:rFonts w:hint="eastAsia" w:ascii="微软雅黑" w:hAnsi="微软雅黑" w:eastAsia="微软雅黑" w:cs="Times New Roman"/>
          <w:sz w:val="20"/>
          <w:szCs w:val="20"/>
        </w:rPr>
        <w:fldChar w:fldCharType="end"/>
      </w:r>
      <w:r>
        <w:rPr>
          <w:rFonts w:hint="eastAsia" w:ascii="微软雅黑" w:hAnsi="微软雅黑" w:eastAsia="微软雅黑"/>
          <w:sz w:val="20"/>
          <w:szCs w:val="20"/>
        </w:rPr>
        <w:t>。</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招标人将判断投标人是否能圆满地履行合作协议，并按评标办法进行评价。如投标人没资格履行合作协议，其投标文件将被拒绝，招标人将对下一个以合理得分而响应招标文件的投标人进行相似决定，或重新组织招标。</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主要考核依据如下：</w:t>
      </w:r>
    </w:p>
    <w:p>
      <w:pPr>
        <w:pStyle w:val="80"/>
        <w:widowControl/>
        <w:numPr>
          <w:ilvl w:val="0"/>
          <w:numId w:val="8"/>
        </w:numPr>
        <w:spacing w:line="440" w:lineRule="exact"/>
        <w:ind w:firstLineChars="0"/>
        <w:jc w:val="left"/>
        <w:rPr>
          <w:rFonts w:ascii="微软雅黑" w:hAnsi="微软雅黑" w:eastAsia="微软雅黑"/>
          <w:sz w:val="20"/>
          <w:szCs w:val="20"/>
        </w:rPr>
      </w:pPr>
      <w:r>
        <w:rPr>
          <w:rFonts w:hint="eastAsia" w:ascii="微软雅黑" w:hAnsi="微软雅黑" w:eastAsia="微软雅黑"/>
          <w:sz w:val="20"/>
          <w:szCs w:val="20"/>
        </w:rPr>
        <w:t>采用由商务</w:t>
      </w:r>
      <w:r>
        <w:rPr>
          <w:rFonts w:hint="eastAsia" w:ascii="微软雅黑" w:hAnsi="微软雅黑" w:eastAsia="微软雅黑"/>
          <w:sz w:val="20"/>
          <w:szCs w:val="20"/>
          <w:lang w:eastAsia="zh-CN"/>
        </w:rPr>
        <w:t>部分</w:t>
      </w:r>
      <w:r>
        <w:rPr>
          <w:rFonts w:hint="eastAsia" w:ascii="微软雅黑" w:hAnsi="微软雅黑" w:eastAsia="微软雅黑"/>
          <w:sz w:val="20"/>
          <w:szCs w:val="20"/>
        </w:rPr>
        <w:t>和技术</w:t>
      </w:r>
      <w:r>
        <w:rPr>
          <w:rFonts w:hint="eastAsia" w:ascii="微软雅黑" w:hAnsi="微软雅黑" w:eastAsia="微软雅黑"/>
          <w:sz w:val="20"/>
          <w:szCs w:val="20"/>
          <w:lang w:eastAsia="zh-CN"/>
        </w:rPr>
        <w:t>部分</w:t>
      </w:r>
      <w:r>
        <w:rPr>
          <w:rFonts w:hint="eastAsia" w:ascii="微软雅黑" w:hAnsi="微软雅黑" w:eastAsia="微软雅黑"/>
          <w:sz w:val="20"/>
          <w:szCs w:val="20"/>
        </w:rPr>
        <w:t>综合评分作为对投标人考核</w:t>
      </w:r>
      <w:r>
        <w:rPr>
          <w:rFonts w:hint="eastAsia" w:ascii="微软雅黑" w:hAnsi="微软雅黑" w:eastAsia="微软雅黑"/>
          <w:sz w:val="20"/>
          <w:szCs w:val="20"/>
          <w:lang w:eastAsia="zh-CN"/>
        </w:rPr>
        <w:t>。</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26.2评标原则</w:t>
      </w:r>
    </w:p>
    <w:p>
      <w:pPr>
        <w:widowControl/>
        <w:spacing w:line="440" w:lineRule="exact"/>
        <w:ind w:firstLine="400" w:firstLineChars="200"/>
        <w:jc w:val="left"/>
        <w:rPr>
          <w:rFonts w:hint="eastAsia" w:ascii="微软雅黑" w:hAnsi="微软雅黑" w:eastAsia="微软雅黑"/>
          <w:sz w:val="20"/>
          <w:szCs w:val="20"/>
        </w:rPr>
      </w:pPr>
      <w:r>
        <w:rPr>
          <w:rFonts w:hint="eastAsia" w:ascii="微软雅黑" w:hAnsi="微软雅黑" w:eastAsia="微软雅黑"/>
          <w:sz w:val="20"/>
          <w:szCs w:val="20"/>
        </w:rPr>
        <w:t>招标人将按照公开、公平、公正及诚实守信；科学合理；反不正当竞争；“能够最大限度的满足招标文件中规定的各项综合评价标准”的原则确定中标人，但投标报价低于其个别成本的除外；招标人并非必须把合作协议授予投标价格最低的投标人。</w:t>
      </w:r>
    </w:p>
    <w:p>
      <w:pPr>
        <w:widowControl/>
        <w:spacing w:line="440" w:lineRule="exact"/>
        <w:ind w:firstLine="400" w:firstLineChars="200"/>
        <w:jc w:val="left"/>
        <w:rPr>
          <w:rFonts w:hint="eastAsia" w:ascii="微软雅黑" w:hAnsi="微软雅黑" w:eastAsia="微软雅黑"/>
          <w:sz w:val="20"/>
          <w:szCs w:val="20"/>
          <w:lang w:eastAsia="zh-CN"/>
        </w:rPr>
      </w:pPr>
      <w:r>
        <w:rPr>
          <w:rFonts w:hint="eastAsia" w:ascii="微软雅黑" w:hAnsi="微软雅黑" w:eastAsia="微软雅黑"/>
          <w:sz w:val="20"/>
          <w:szCs w:val="20"/>
          <w:lang w:eastAsia="zh-CN"/>
        </w:rPr>
        <w:t>开标之后，直到授予中标人合同止，凡是属于审查、澄清、评价和比较投标的有关资料以及授标意向等，均不得向投标人或其他与评标无关的人员透露。</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26.3评标程序</w:t>
      </w:r>
    </w:p>
    <w:p>
      <w:pPr>
        <w:pStyle w:val="77"/>
        <w:spacing w:line="440" w:lineRule="exact"/>
        <w:rPr>
          <w:rFonts w:ascii="微软雅黑" w:hAnsi="微软雅黑" w:eastAsia="微软雅黑"/>
          <w:sz w:val="20"/>
        </w:rPr>
      </w:pPr>
      <w:r>
        <w:rPr>
          <w:rFonts w:hint="eastAsia" w:ascii="微软雅黑" w:hAnsi="微软雅黑" w:eastAsia="微软雅黑"/>
          <w:sz w:val="20"/>
          <w:lang w:eastAsia="zh-CN"/>
        </w:rPr>
        <w:t>评审</w:t>
      </w:r>
      <w:r>
        <w:rPr>
          <w:rFonts w:hint="eastAsia" w:ascii="微软雅黑" w:hAnsi="微软雅黑" w:eastAsia="微软雅黑"/>
          <w:sz w:val="20"/>
        </w:rPr>
        <w:t xml:space="preserve">小组按照下面的步骤进行评标： </w:t>
      </w:r>
    </w:p>
    <w:p>
      <w:pPr>
        <w:pStyle w:val="77"/>
        <w:spacing w:line="440" w:lineRule="exact"/>
        <w:rPr>
          <w:rFonts w:ascii="微软雅黑" w:hAnsi="微软雅黑" w:eastAsia="微软雅黑"/>
          <w:sz w:val="20"/>
        </w:rPr>
      </w:pPr>
      <w:r>
        <w:rPr>
          <w:rFonts w:hint="eastAsia" w:ascii="微软雅黑" w:hAnsi="微软雅黑" w:eastAsia="微软雅黑"/>
          <w:sz w:val="20"/>
        </w:rPr>
        <w:t>    </w:t>
      </w:r>
      <w:r>
        <w:rPr>
          <w:rFonts w:hint="eastAsia" w:ascii="微软雅黑" w:hAnsi="微软雅黑" w:eastAsia="微软雅黑"/>
          <w:sz w:val="20"/>
          <w:lang w:val="en-US" w:eastAsia="zh-CN"/>
        </w:rPr>
        <w:t xml:space="preserve"> </w:t>
      </w:r>
      <w:r>
        <w:rPr>
          <w:rFonts w:hint="eastAsia" w:ascii="微软雅黑" w:hAnsi="微软雅黑" w:eastAsia="微软雅黑"/>
          <w:sz w:val="20"/>
        </w:rPr>
        <w:t xml:space="preserve">第一步：评标准备工作。 </w:t>
      </w:r>
    </w:p>
    <w:p>
      <w:pPr>
        <w:pStyle w:val="77"/>
        <w:spacing w:line="440" w:lineRule="exact"/>
        <w:rPr>
          <w:rFonts w:ascii="微软雅黑" w:hAnsi="微软雅黑" w:eastAsia="微软雅黑"/>
          <w:sz w:val="20"/>
        </w:rPr>
      </w:pPr>
      <w:r>
        <w:rPr>
          <w:rFonts w:hint="eastAsia" w:ascii="微软雅黑" w:hAnsi="微软雅黑" w:eastAsia="微软雅黑"/>
          <w:sz w:val="20"/>
        </w:rPr>
        <w:t>    </w:t>
      </w:r>
      <w:r>
        <w:rPr>
          <w:rFonts w:hint="eastAsia" w:ascii="微软雅黑" w:hAnsi="微软雅黑" w:eastAsia="微软雅黑"/>
          <w:sz w:val="20"/>
          <w:lang w:val="en-US" w:eastAsia="zh-CN"/>
        </w:rPr>
        <w:t xml:space="preserve"> </w:t>
      </w:r>
      <w:r>
        <w:rPr>
          <w:rFonts w:hint="eastAsia" w:ascii="微软雅黑" w:hAnsi="微软雅黑" w:eastAsia="微软雅黑"/>
          <w:sz w:val="20"/>
        </w:rPr>
        <w:t>第二步：初步评审（符合性和完整性评审）。</w:t>
      </w:r>
    </w:p>
    <w:p>
      <w:pPr>
        <w:pStyle w:val="77"/>
        <w:spacing w:line="440" w:lineRule="exact"/>
        <w:ind w:left="0" w:firstLine="0" w:firstLineChars="0"/>
        <w:rPr>
          <w:rFonts w:ascii="微软雅黑" w:hAnsi="微软雅黑" w:eastAsia="微软雅黑"/>
          <w:sz w:val="20"/>
        </w:rPr>
      </w:pPr>
      <w:r>
        <w:rPr>
          <w:rFonts w:hint="eastAsia" w:ascii="微软雅黑" w:hAnsi="微软雅黑" w:eastAsia="微软雅黑"/>
          <w:sz w:val="20"/>
        </w:rPr>
        <w:t>   </w:t>
      </w:r>
      <w:r>
        <w:rPr>
          <w:rFonts w:hint="eastAsia" w:ascii="微软雅黑" w:hAnsi="微软雅黑" w:eastAsia="微软雅黑"/>
          <w:sz w:val="20"/>
          <w:lang w:val="en-US" w:eastAsia="zh-CN"/>
        </w:rPr>
        <w:t xml:space="preserve">  </w:t>
      </w:r>
      <w:r>
        <w:rPr>
          <w:rFonts w:hint="eastAsia" w:ascii="微软雅黑" w:hAnsi="微软雅黑" w:eastAsia="微软雅黑"/>
          <w:sz w:val="20"/>
        </w:rPr>
        <w:t>第三步：技术部分评审（B）：技术标评审得分满分100分。均采取量化打分方式。</w:t>
      </w:r>
    </w:p>
    <w:p>
      <w:pPr>
        <w:pStyle w:val="77"/>
        <w:spacing w:line="440" w:lineRule="exact"/>
        <w:rPr>
          <w:rFonts w:ascii="微软雅黑" w:hAnsi="微软雅黑" w:eastAsia="微软雅黑"/>
          <w:sz w:val="20"/>
        </w:rPr>
      </w:pPr>
      <w:r>
        <w:rPr>
          <w:rFonts w:hint="eastAsia" w:ascii="微软雅黑" w:hAnsi="微软雅黑" w:eastAsia="微软雅黑"/>
          <w:sz w:val="20"/>
        </w:rPr>
        <w:t>   </w:t>
      </w:r>
      <w:r>
        <w:rPr>
          <w:rFonts w:hint="eastAsia" w:ascii="微软雅黑" w:hAnsi="微软雅黑" w:eastAsia="微软雅黑"/>
          <w:sz w:val="20"/>
          <w:lang w:val="en-US" w:eastAsia="zh-CN"/>
        </w:rPr>
        <w:t xml:space="preserve">  </w:t>
      </w:r>
      <w:r>
        <w:rPr>
          <w:rFonts w:hint="eastAsia" w:ascii="微软雅黑" w:hAnsi="微软雅黑" w:eastAsia="微软雅黑"/>
          <w:sz w:val="20"/>
        </w:rPr>
        <w:t xml:space="preserve">第四步：商务部分评审(A)（商务标评审得分满分100分）。 </w:t>
      </w:r>
    </w:p>
    <w:p>
      <w:pPr>
        <w:pStyle w:val="77"/>
        <w:rPr>
          <w:rFonts w:hint="eastAsia" w:ascii="微软雅黑" w:hAnsi="微软雅黑" w:eastAsia="微软雅黑"/>
          <w:kern w:val="0"/>
          <w:sz w:val="20"/>
          <w:szCs w:val="20"/>
        </w:rPr>
      </w:pPr>
      <w:r>
        <w:rPr>
          <w:rFonts w:hint="eastAsia" w:ascii="微软雅黑" w:hAnsi="微软雅黑" w:eastAsia="微软雅黑"/>
          <w:kern w:val="0"/>
          <w:sz w:val="20"/>
          <w:szCs w:val="20"/>
          <w:lang w:val="en-US" w:eastAsia="zh-CN"/>
        </w:rPr>
        <w:t xml:space="preserve">           </w:t>
      </w:r>
      <w:r>
        <w:rPr>
          <w:rFonts w:hint="eastAsia" w:ascii="微软雅黑" w:hAnsi="微软雅黑" w:eastAsia="微软雅黑"/>
          <w:kern w:val="0"/>
          <w:sz w:val="20"/>
          <w:szCs w:val="20"/>
        </w:rPr>
        <w:t>商务</w:t>
      </w:r>
      <w:r>
        <w:rPr>
          <w:rFonts w:hint="eastAsia" w:ascii="微软雅黑" w:hAnsi="微软雅黑" w:eastAsia="微软雅黑"/>
          <w:kern w:val="0"/>
          <w:sz w:val="20"/>
          <w:szCs w:val="20"/>
          <w:lang w:eastAsia="zh-CN"/>
        </w:rPr>
        <w:t>部分</w:t>
      </w:r>
      <w:r>
        <w:rPr>
          <w:rFonts w:hint="eastAsia" w:ascii="微软雅黑" w:hAnsi="微软雅黑" w:eastAsia="微软雅黑"/>
          <w:kern w:val="0"/>
          <w:sz w:val="20"/>
          <w:szCs w:val="20"/>
        </w:rPr>
        <w:t xml:space="preserve">得分 = 投标报价综合评定分值 </w:t>
      </w:r>
    </w:p>
    <w:p>
      <w:pPr>
        <w:pStyle w:val="77"/>
        <w:spacing w:line="440" w:lineRule="exact"/>
        <w:rPr>
          <w:rFonts w:ascii="微软雅黑" w:hAnsi="微软雅黑" w:eastAsia="微软雅黑"/>
          <w:sz w:val="20"/>
        </w:rPr>
      </w:pPr>
      <w:r>
        <w:rPr>
          <w:rFonts w:hint="eastAsia" w:ascii="微软雅黑" w:hAnsi="微软雅黑" w:eastAsia="微软雅黑"/>
          <w:sz w:val="20"/>
        </w:rPr>
        <w:t>   </w:t>
      </w:r>
      <w:r>
        <w:rPr>
          <w:rFonts w:hint="eastAsia" w:ascii="微软雅黑" w:hAnsi="微软雅黑" w:eastAsia="微软雅黑"/>
          <w:sz w:val="20"/>
          <w:lang w:val="en-US" w:eastAsia="zh-CN"/>
        </w:rPr>
        <w:t xml:space="preserve">  </w:t>
      </w:r>
      <w:r>
        <w:rPr>
          <w:rFonts w:hint="eastAsia" w:ascii="微软雅黑" w:hAnsi="微软雅黑" w:eastAsia="微软雅黑"/>
          <w:sz w:val="20"/>
        </w:rPr>
        <w:t>第五步： 汇总技术部分和商务部分评分结果，计算综合加权得分并按综合加权得分由高至低排出名次，推荐综合评分第</w:t>
      </w:r>
      <w:r>
        <w:rPr>
          <w:rFonts w:hint="eastAsia" w:ascii="微软雅黑" w:hAnsi="微软雅黑" w:eastAsia="微软雅黑"/>
          <w:kern w:val="2"/>
          <w:sz w:val="20"/>
          <w:szCs w:val="22"/>
        </w:rPr>
        <w:t>一名</w:t>
      </w:r>
      <w:r>
        <w:rPr>
          <w:rFonts w:hint="eastAsia" w:ascii="微软雅黑" w:hAnsi="微软雅黑" w:eastAsia="微软雅黑"/>
          <w:sz w:val="20"/>
        </w:rPr>
        <w:t>作为中标候选人。</w:t>
      </w:r>
    </w:p>
    <w:p>
      <w:pPr>
        <w:pStyle w:val="74"/>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商务</w:t>
      </w:r>
      <w:r>
        <w:rPr>
          <w:rFonts w:hint="eastAsia" w:ascii="微软雅黑" w:hAnsi="微软雅黑" w:eastAsia="微软雅黑"/>
          <w:sz w:val="20"/>
          <w:lang w:eastAsia="zh-CN"/>
        </w:rPr>
        <w:t>部分</w:t>
      </w:r>
      <w:r>
        <w:rPr>
          <w:rFonts w:hint="eastAsia" w:ascii="微软雅黑" w:hAnsi="微软雅黑" w:eastAsia="微软雅黑"/>
          <w:sz w:val="20"/>
        </w:rPr>
        <w:t>权重为 （α）</w:t>
      </w:r>
      <w:r>
        <w:rPr>
          <w:rFonts w:hint="eastAsia" w:ascii="微软雅黑" w:hAnsi="微软雅黑" w:eastAsia="微软雅黑" w:cs="Times New Roman"/>
          <w:sz w:val="20"/>
        </w:rPr>
        <w:fldChar w:fldCharType="begin">
          <w:ffData>
            <w:name w:val="文字3"/>
            <w:enabled/>
            <w:calcOnExit w:val="0"/>
            <w:textInput/>
          </w:ffData>
        </w:fldChar>
      </w:r>
      <w:r>
        <w:rPr>
          <w:rFonts w:hint="eastAsia" w:ascii="微软雅黑" w:hAnsi="微软雅黑" w:eastAsia="微软雅黑" w:cs="Times New Roman"/>
          <w:sz w:val="20"/>
        </w:rPr>
        <w:instrText xml:space="preserve"> FORMTEXT </w:instrText>
      </w:r>
      <w:r>
        <w:rPr>
          <w:rFonts w:hint="eastAsia" w:ascii="微软雅黑" w:hAnsi="微软雅黑" w:eastAsia="微软雅黑" w:cs="Times New Roman"/>
          <w:sz w:val="20"/>
        </w:rPr>
        <w:fldChar w:fldCharType="separate"/>
      </w:r>
      <w:r>
        <w:rPr>
          <w:rFonts w:hint="eastAsia" w:ascii="微软雅黑" w:hAnsi="微软雅黑" w:eastAsia="微软雅黑" w:cs="Times New Roman"/>
          <w:sz w:val="20"/>
          <w:lang w:eastAsia="zh-CN"/>
        </w:rPr>
        <w:t>7</w:t>
      </w:r>
      <w:r>
        <w:rPr>
          <w:rFonts w:hint="eastAsia" w:ascii="微软雅黑" w:hAnsi="微软雅黑" w:eastAsia="微软雅黑" w:cs="Times New Roman"/>
          <w:sz w:val="20"/>
          <w:lang w:val="en-US" w:eastAsia="zh-CN"/>
        </w:rPr>
        <w:t>0</w:t>
      </w:r>
      <w:r>
        <w:rPr>
          <w:rFonts w:hint="eastAsia" w:ascii="微软雅黑" w:hAnsi="微软雅黑" w:eastAsia="微软雅黑" w:cs="Times New Roman"/>
          <w:sz w:val="20"/>
        </w:rPr>
        <w:fldChar w:fldCharType="end"/>
      </w:r>
      <w:r>
        <w:rPr>
          <w:rFonts w:hint="eastAsia" w:ascii="微软雅黑" w:hAnsi="微软雅黑" w:eastAsia="微软雅黑"/>
          <w:sz w:val="20"/>
        </w:rPr>
        <w:t>% ；技术</w:t>
      </w:r>
      <w:r>
        <w:rPr>
          <w:rFonts w:hint="eastAsia" w:ascii="微软雅黑" w:hAnsi="微软雅黑" w:eastAsia="微软雅黑"/>
          <w:sz w:val="20"/>
          <w:lang w:eastAsia="zh-CN"/>
        </w:rPr>
        <w:t>部分</w:t>
      </w:r>
      <w:r>
        <w:rPr>
          <w:rFonts w:hint="eastAsia" w:ascii="微软雅黑" w:hAnsi="微软雅黑" w:eastAsia="微软雅黑"/>
          <w:sz w:val="20"/>
        </w:rPr>
        <w:t xml:space="preserve">权重（β）为 </w:t>
      </w:r>
      <w:r>
        <w:rPr>
          <w:rFonts w:hint="eastAsia" w:ascii="微软雅黑" w:hAnsi="微软雅黑" w:eastAsia="微软雅黑" w:cs="Times New Roman"/>
          <w:sz w:val="20"/>
        </w:rPr>
        <w:fldChar w:fldCharType="begin">
          <w:ffData>
            <w:name w:val="文字3"/>
            <w:enabled/>
            <w:calcOnExit w:val="0"/>
            <w:textInput/>
          </w:ffData>
        </w:fldChar>
      </w:r>
      <w:r>
        <w:rPr>
          <w:rFonts w:hint="eastAsia" w:ascii="微软雅黑" w:hAnsi="微软雅黑" w:eastAsia="微软雅黑" w:cs="Times New Roman"/>
          <w:sz w:val="20"/>
        </w:rPr>
        <w:instrText xml:space="preserve"> FORMTEXT </w:instrText>
      </w:r>
      <w:r>
        <w:rPr>
          <w:rFonts w:hint="eastAsia" w:ascii="微软雅黑" w:hAnsi="微软雅黑" w:eastAsia="微软雅黑" w:cs="Times New Roman"/>
          <w:sz w:val="20"/>
        </w:rPr>
        <w:fldChar w:fldCharType="separate"/>
      </w:r>
      <w:r>
        <w:rPr>
          <w:rFonts w:hint="eastAsia" w:ascii="微软雅黑" w:hAnsi="微软雅黑" w:eastAsia="微软雅黑" w:cs="Times New Roman"/>
          <w:sz w:val="20"/>
          <w:lang w:eastAsia="zh-CN"/>
        </w:rPr>
        <w:t>3</w:t>
      </w:r>
      <w:r>
        <w:rPr>
          <w:rFonts w:hint="eastAsia" w:ascii="微软雅黑" w:hAnsi="微软雅黑" w:eastAsia="微软雅黑" w:cs="Times New Roman"/>
          <w:sz w:val="20"/>
          <w:lang w:val="en-US" w:eastAsia="zh-CN"/>
        </w:rPr>
        <w:t>0</w:t>
      </w:r>
      <w:r>
        <w:rPr>
          <w:rFonts w:hint="eastAsia" w:ascii="微软雅黑" w:hAnsi="微软雅黑" w:eastAsia="微软雅黑" w:cs="Times New Roman"/>
          <w:sz w:val="20"/>
        </w:rPr>
        <w:fldChar w:fldCharType="end"/>
      </w:r>
      <w:r>
        <w:rPr>
          <w:rFonts w:hint="eastAsia" w:ascii="微软雅黑" w:hAnsi="微软雅黑" w:eastAsia="微软雅黑"/>
          <w:sz w:val="20"/>
        </w:rPr>
        <w:t>%；</w:t>
      </w:r>
    </w:p>
    <w:p>
      <w:pPr>
        <w:pStyle w:val="74"/>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综合评审得分（N）的计算方法为：N=A×α+B×β</w:t>
      </w:r>
    </w:p>
    <w:p>
      <w:pPr>
        <w:pStyle w:val="74"/>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按照综合评审得分由高到低的顺序确定中标候选人。</w:t>
      </w:r>
    </w:p>
    <w:p>
      <w:pPr>
        <w:widowControl/>
        <w:spacing w:line="440" w:lineRule="exact"/>
        <w:ind w:firstLine="400" w:firstLineChars="200"/>
        <w:jc w:val="left"/>
        <w:rPr>
          <w:rFonts w:ascii="微软雅黑" w:hAnsi="微软雅黑" w:eastAsia="微软雅黑"/>
          <w:kern w:val="0"/>
          <w:sz w:val="20"/>
          <w:szCs w:val="20"/>
        </w:rPr>
      </w:pPr>
      <w:r>
        <w:rPr>
          <w:rFonts w:hint="eastAsia" w:ascii="微软雅黑" w:hAnsi="微软雅黑" w:eastAsia="微软雅黑"/>
          <w:kern w:val="0"/>
          <w:sz w:val="20"/>
          <w:szCs w:val="20"/>
        </w:rPr>
        <w:t xml:space="preserve">第六步：整理评审成果，编制评标报告并由招标小组全体成员签字确认后向招标人递交评标报告。评标活动结束，招标小组即告解散。  </w:t>
      </w:r>
    </w:p>
    <w:p>
      <w:pPr>
        <w:adjustRightInd w:val="0"/>
        <w:snapToGrid w:val="0"/>
        <w:spacing w:line="440" w:lineRule="exact"/>
        <w:ind w:left="400" w:hanging="400" w:hangingChars="200"/>
        <w:jc w:val="left"/>
        <w:rPr>
          <w:rFonts w:ascii="微软雅黑" w:hAnsi="微软雅黑" w:eastAsia="微软雅黑"/>
          <w:sz w:val="20"/>
          <w:szCs w:val="20"/>
        </w:rPr>
      </w:pPr>
      <w:r>
        <w:rPr>
          <w:rFonts w:hint="eastAsia" w:ascii="微软雅黑" w:hAnsi="微软雅黑" w:eastAsia="微软雅黑"/>
          <w:sz w:val="20"/>
          <w:szCs w:val="20"/>
        </w:rPr>
        <w:t xml:space="preserve">26.4评审内容与方法 </w:t>
      </w:r>
    </w:p>
    <w:p>
      <w:pPr>
        <w:widowControl/>
        <w:spacing w:line="440" w:lineRule="exact"/>
        <w:ind w:firstLine="400" w:firstLineChars="200"/>
        <w:jc w:val="left"/>
        <w:rPr>
          <w:rFonts w:ascii="微软雅黑" w:hAnsi="微软雅黑" w:eastAsia="微软雅黑"/>
          <w:b/>
          <w:sz w:val="20"/>
          <w:szCs w:val="20"/>
        </w:rPr>
      </w:pPr>
      <w:r>
        <w:rPr>
          <w:rFonts w:hint="eastAsia" w:ascii="微软雅黑" w:hAnsi="微软雅黑" w:eastAsia="微软雅黑"/>
          <w:b/>
          <w:sz w:val="20"/>
          <w:szCs w:val="20"/>
        </w:rPr>
        <w:t>第一步、评审准备工作</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1</w:t>
      </w:r>
      <w:r>
        <w:rPr>
          <w:rFonts w:hint="eastAsia" w:ascii="微软雅黑" w:hAnsi="微软雅黑" w:eastAsia="微软雅黑"/>
          <w:sz w:val="20"/>
          <w:szCs w:val="20"/>
          <w:lang w:eastAsia="zh-CN"/>
        </w:rPr>
        <w:t>）</w:t>
      </w:r>
      <w:r>
        <w:rPr>
          <w:rFonts w:hint="eastAsia" w:ascii="微软雅黑" w:hAnsi="微软雅黑" w:eastAsia="微软雅黑"/>
          <w:sz w:val="20"/>
          <w:szCs w:val="20"/>
        </w:rPr>
        <w:t xml:space="preserve">招标小组成员认真研究招标文件，了解和熟悉招标的目的、招标范围、主要合同条件、招标项目的技术标准和工期要求，掌握评标标准和方法，熟悉本办法中包括的评标表格的使用，如果本办法所附的表格不能满足评标所需时，招标小组应补充编制评标所需的表格，尤其是用于详细分析计算的表格。未在本办法中规定的标准和方法，不得作为评标的依据。 </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2</w:t>
      </w:r>
      <w:r>
        <w:rPr>
          <w:rFonts w:hint="eastAsia" w:ascii="微软雅黑" w:hAnsi="微软雅黑" w:eastAsia="微软雅黑"/>
          <w:sz w:val="20"/>
          <w:szCs w:val="20"/>
          <w:lang w:eastAsia="zh-CN"/>
        </w:rPr>
        <w:t>）</w:t>
      </w:r>
      <w:r>
        <w:rPr>
          <w:rFonts w:hint="eastAsia" w:ascii="微软雅黑" w:hAnsi="微软雅黑" w:eastAsia="微软雅黑"/>
          <w:sz w:val="20"/>
          <w:szCs w:val="20"/>
        </w:rPr>
        <w:t xml:space="preserve">招标小组准备评标所需的信息和数据， 包括投标文件、有关的法律、法规、规章、国家标准以及招标小组认为必要的其他信息数据。 </w:t>
      </w:r>
    </w:p>
    <w:p>
      <w:pPr>
        <w:widowControl/>
        <w:spacing w:line="440" w:lineRule="exact"/>
        <w:ind w:firstLine="400" w:firstLineChars="200"/>
        <w:jc w:val="left"/>
        <w:rPr>
          <w:rFonts w:ascii="微软雅黑" w:hAnsi="微软雅黑" w:eastAsia="微软雅黑"/>
          <w:b/>
          <w:sz w:val="20"/>
          <w:szCs w:val="20"/>
        </w:rPr>
      </w:pPr>
      <w:r>
        <w:rPr>
          <w:rFonts w:hint="eastAsia" w:ascii="微软雅黑" w:hAnsi="微软雅黑" w:eastAsia="微软雅黑"/>
          <w:b/>
          <w:sz w:val="20"/>
          <w:szCs w:val="20"/>
        </w:rPr>
        <w:t>第二步、初步评审</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在详细评标前，招标小组应根据招标文件，对所有投标文件进行审查，并以此为基础，在详细评标前，招标人及其招标小组将首先审定每份投标文件，逐项列出每一份投标文件的全部投标偏差，结合本</w:t>
      </w:r>
      <w:r>
        <w:rPr>
          <w:rFonts w:hint="eastAsia" w:ascii="微软雅黑" w:hAnsi="微软雅黑" w:eastAsia="微软雅黑"/>
          <w:sz w:val="20"/>
          <w:szCs w:val="20"/>
          <w:lang w:eastAsia="zh-CN"/>
        </w:rPr>
        <w:t>招标文件</w:t>
      </w:r>
      <w:r>
        <w:rPr>
          <w:rFonts w:hint="eastAsia" w:ascii="微软雅黑" w:hAnsi="微软雅黑" w:eastAsia="微软雅黑"/>
          <w:sz w:val="20"/>
          <w:szCs w:val="20"/>
        </w:rPr>
        <w:t>规定的废标条件，审定每份投标文件是否响应招标文件的实质性要求和条件，即所谓符合性和完整性评审。</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实质上响应招标文件要求的投标文件，应与本招标文件中包括的全部条款、条件和规范相符，无重大差异或保留。所谓重大差异或保留是指对采购的范围、质量、工期、实施产生重大影响，或者对招标文件中约定的招标人的权利及投标人的义务等方面造成重大的削弱或限制，而且纠正这种差异或保留将会对其他提交了响应招标文件要求的投标文件的投标人的竞争地位产生不公正的影响。</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初步评审阶段废标条件：</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1) 投标文件未按规定准备和填写的；投标文件的关键内容字迹模糊、无法辨认并因此影响到评标工作的正常进行； </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2) 投标文件中的投标书未加盖投标人的</w:t>
      </w:r>
      <w:r>
        <w:rPr>
          <w:rFonts w:hint="eastAsia" w:ascii="微软雅黑" w:hAnsi="微软雅黑" w:eastAsia="微软雅黑"/>
          <w:sz w:val="20"/>
          <w:szCs w:val="20"/>
          <w:lang w:eastAsia="zh-CN"/>
        </w:rPr>
        <w:t>公章</w:t>
      </w:r>
      <w:r>
        <w:rPr>
          <w:rFonts w:hint="eastAsia" w:ascii="微软雅黑" w:hAnsi="微软雅黑" w:eastAsia="微软雅黑"/>
          <w:sz w:val="20"/>
          <w:szCs w:val="20"/>
        </w:rPr>
        <w:t>及</w:t>
      </w:r>
      <w:r>
        <w:rPr>
          <w:rFonts w:hint="eastAsia" w:ascii="微软雅黑" w:hAnsi="微软雅黑" w:eastAsia="微软雅黑"/>
          <w:sz w:val="20"/>
          <w:szCs w:val="20"/>
          <w:lang w:eastAsia="zh-CN"/>
        </w:rPr>
        <w:t>投标人</w:t>
      </w:r>
      <w:r>
        <w:rPr>
          <w:rFonts w:hint="eastAsia" w:ascii="微软雅黑" w:hAnsi="微软雅黑" w:eastAsia="微软雅黑"/>
          <w:sz w:val="20"/>
          <w:szCs w:val="20"/>
        </w:rPr>
        <w:t>法定代表人或其授权委托的代理人印章的；</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3) 投标工期超过招标文件要求的工期的； </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4) 投标质量标准低于招标文件要求的质量标准的； </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5) 投标人递交两份或多份内容不同的投标文件，或在一份投标文件中对本招标工程报有两个或多个报价，且未声明哪一个有效的（但按招标文件规定提交备选投标方案的除外）； </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6) 投标人存在以他人的名义投标、串通投标、以行贿手段谋取中标或者以其他弄虚作假方式投标的。</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不响应招标文件实质性要求和条件的投标文件将被拒绝，并且不允许相关投标人通过修正或撤消其不符合要求的差异或保留而使其成为响应性的投标。初步评审时被拒绝的投标文件，不再参与任何后续评审。 </w:t>
      </w:r>
    </w:p>
    <w:p>
      <w:pPr>
        <w:widowControl/>
        <w:spacing w:line="440" w:lineRule="exact"/>
        <w:ind w:firstLine="400" w:firstLineChars="200"/>
        <w:jc w:val="left"/>
        <w:rPr>
          <w:rFonts w:ascii="微软雅黑" w:hAnsi="微软雅黑" w:eastAsia="微软雅黑"/>
          <w:b/>
          <w:sz w:val="20"/>
          <w:szCs w:val="20"/>
        </w:rPr>
      </w:pPr>
      <w:r>
        <w:rPr>
          <w:rFonts w:hint="eastAsia" w:ascii="微软雅黑" w:hAnsi="微软雅黑" w:eastAsia="微软雅黑"/>
          <w:b/>
          <w:sz w:val="20"/>
          <w:szCs w:val="20"/>
        </w:rPr>
        <w:t>第三步、技术部分评审</w:t>
      </w:r>
    </w:p>
    <w:p>
      <w:pPr>
        <w:pStyle w:val="74"/>
        <w:numPr>
          <w:ilvl w:val="0"/>
          <w:numId w:val="0"/>
        </w:numPr>
        <w:tabs>
          <w:tab w:val="left" w:pos="630"/>
        </w:tabs>
        <w:spacing w:before="0" w:beforeAutospacing="0" w:after="0" w:afterAutospacing="0" w:line="440" w:lineRule="exact"/>
        <w:ind w:left="420" w:firstLine="0"/>
        <w:rPr>
          <w:rFonts w:ascii="微软雅黑" w:hAnsi="微软雅黑" w:eastAsia="微软雅黑"/>
          <w:sz w:val="20"/>
        </w:rPr>
      </w:pPr>
      <w:r>
        <w:rPr>
          <w:rFonts w:hint="eastAsia" w:ascii="微软雅黑" w:hAnsi="微软雅黑" w:eastAsia="微软雅黑"/>
          <w:sz w:val="20"/>
          <w:lang w:val="en-US" w:eastAsia="zh-CN"/>
        </w:rPr>
        <w:t xml:space="preserve">1） </w:t>
      </w:r>
      <w:r>
        <w:rPr>
          <w:rFonts w:hint="eastAsia" w:ascii="微软雅黑" w:hAnsi="微软雅黑" w:eastAsia="微软雅黑"/>
          <w:sz w:val="20"/>
        </w:rPr>
        <w:t xml:space="preserve">招标小组将根据招标文件中的要求以及投标人递交的投标文件中的相关内容对技术部分进行评审，并按设定的评审内容和评分标准进行量化打分。 </w:t>
      </w:r>
    </w:p>
    <w:p>
      <w:pPr>
        <w:pStyle w:val="74"/>
        <w:numPr>
          <w:ilvl w:val="0"/>
          <w:numId w:val="0"/>
        </w:numPr>
        <w:tabs>
          <w:tab w:val="left" w:pos="630"/>
        </w:tabs>
        <w:spacing w:before="0" w:beforeAutospacing="0" w:after="0" w:afterAutospacing="0" w:line="440" w:lineRule="exact"/>
        <w:ind w:left="420" w:firstLine="0"/>
        <w:rPr>
          <w:rFonts w:ascii="微软雅黑" w:hAnsi="微软雅黑" w:eastAsia="微软雅黑"/>
          <w:sz w:val="20"/>
        </w:rPr>
      </w:pPr>
      <w:r>
        <w:rPr>
          <w:rFonts w:hint="eastAsia" w:ascii="微软雅黑" w:hAnsi="微软雅黑" w:eastAsia="微软雅黑"/>
          <w:sz w:val="20"/>
          <w:lang w:val="en-US" w:eastAsia="zh-CN"/>
        </w:rPr>
        <w:t xml:space="preserve">2） </w:t>
      </w:r>
      <w:r>
        <w:rPr>
          <w:rFonts w:hint="eastAsia" w:ascii="微软雅黑" w:hAnsi="微软雅黑" w:eastAsia="微软雅黑"/>
          <w:sz w:val="20"/>
        </w:rPr>
        <w:t>招标小组技术标评委各成员根据技术标权重进行技术标评分汇总。</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b/>
          <w:sz w:val="20"/>
          <w:szCs w:val="20"/>
        </w:rPr>
        <w:t>第四步、商务部分评审</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所谓商务部分评审，对经初步评审合格的投标文件中的商务部分进行数据整理和分析，从而发现其中可能存在的对招标范围理解的偏差、投标报价的算术性错误、错漏项、投标报价构成不合理、不平衡报价等问题，并就这些问题整理出质疑问卷。并根据投标人澄清结果，对商务标进行排序。</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 </w:t>
      </w:r>
      <w:r>
        <w:rPr>
          <w:rFonts w:hint="eastAsia" w:ascii="微软雅黑" w:hAnsi="微软雅黑" w:eastAsia="微软雅黑"/>
          <w:sz w:val="20"/>
          <w:szCs w:val="20"/>
          <w:lang w:val="en-US" w:eastAsia="zh-CN"/>
        </w:rPr>
        <w:t>a、</w:t>
      </w:r>
      <w:r>
        <w:rPr>
          <w:rFonts w:hint="eastAsia" w:ascii="微软雅黑" w:hAnsi="微软雅黑" w:eastAsia="微软雅黑"/>
          <w:sz w:val="20"/>
          <w:szCs w:val="20"/>
        </w:rPr>
        <w:t xml:space="preserve">算术性错误分析和修正；招标小组将对经初步评审合格的投标文件中的投标报价进行校核，并对算术上或累加运算上的错误予以修正。算术性错误分析和修正的原则如下： </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rPr>
        <w:t xml:space="preserve"> 1）用数字表示的数额与用文字表示的数额不一致时，以文字数额为准；</w:t>
      </w:r>
    </w:p>
    <w:p>
      <w:pPr>
        <w:widowControl/>
        <w:spacing w:line="440" w:lineRule="exact"/>
        <w:ind w:firstLine="500" w:firstLineChars="250"/>
        <w:jc w:val="left"/>
        <w:rPr>
          <w:rFonts w:ascii="微软雅黑" w:hAnsi="微软雅黑" w:eastAsia="微软雅黑"/>
          <w:sz w:val="20"/>
          <w:szCs w:val="20"/>
        </w:rPr>
      </w:pPr>
      <w:r>
        <w:rPr>
          <w:rFonts w:hint="eastAsia" w:ascii="微软雅黑" w:hAnsi="微软雅黑" w:eastAsia="微软雅黑"/>
          <w:sz w:val="20"/>
          <w:szCs w:val="20"/>
        </w:rPr>
        <w:t xml:space="preserve">2）当清单单价与单价分析表不一致时，以单价分析表为准，并修订清单单价； </w:t>
      </w:r>
    </w:p>
    <w:p>
      <w:pPr>
        <w:widowControl/>
        <w:spacing w:line="440" w:lineRule="exact"/>
        <w:ind w:left="239" w:leftChars="114" w:firstLine="300" w:firstLineChars="150"/>
        <w:jc w:val="left"/>
        <w:rPr>
          <w:rFonts w:ascii="微软雅黑" w:hAnsi="微软雅黑" w:eastAsia="微软雅黑"/>
          <w:sz w:val="20"/>
          <w:szCs w:val="20"/>
        </w:rPr>
      </w:pPr>
      <w:r>
        <w:rPr>
          <w:rFonts w:hint="eastAsia" w:ascii="微软雅黑" w:hAnsi="微软雅黑" w:eastAsia="微软雅黑"/>
          <w:sz w:val="20"/>
          <w:szCs w:val="20"/>
        </w:rPr>
        <w:t xml:space="preserve">3）单价与工程量的乘积与总价之间不一致时，以单价为准。若单价有明显的小数点错位，应以总价为准，并修改单价； </w:t>
      </w:r>
    </w:p>
    <w:p>
      <w:pPr>
        <w:widowControl/>
        <w:spacing w:line="440" w:lineRule="exact"/>
        <w:ind w:left="239" w:leftChars="114" w:firstLine="300" w:firstLineChars="150"/>
        <w:jc w:val="left"/>
        <w:rPr>
          <w:rFonts w:ascii="微软雅黑" w:hAnsi="微软雅黑" w:eastAsia="微软雅黑"/>
          <w:sz w:val="20"/>
          <w:szCs w:val="20"/>
        </w:rPr>
      </w:pPr>
      <w:r>
        <w:rPr>
          <w:rFonts w:hint="eastAsia" w:ascii="微软雅黑" w:hAnsi="微软雅黑" w:eastAsia="微软雅黑"/>
          <w:sz w:val="20"/>
          <w:szCs w:val="20"/>
        </w:rPr>
        <w:t xml:space="preserve">4）当标出的分项乘积累计得出的合价与标出的合价不一致时，以标出的分项乘积合价为准，并修改标出的合价。        </w:t>
      </w:r>
    </w:p>
    <w:p>
      <w:pPr>
        <w:widowControl/>
        <w:spacing w:line="440" w:lineRule="exact"/>
        <w:ind w:left="239" w:leftChars="114" w:firstLine="300" w:firstLineChars="150"/>
        <w:jc w:val="left"/>
        <w:rPr>
          <w:rFonts w:ascii="微软雅黑" w:hAnsi="微软雅黑" w:eastAsia="微软雅黑"/>
          <w:sz w:val="20"/>
          <w:szCs w:val="20"/>
        </w:rPr>
      </w:pPr>
      <w:r>
        <w:rPr>
          <w:rFonts w:hint="eastAsia" w:ascii="微软雅黑" w:hAnsi="微软雅黑" w:eastAsia="微软雅黑"/>
          <w:sz w:val="20"/>
          <w:szCs w:val="20"/>
          <w:lang w:val="en-US" w:eastAsia="zh-CN"/>
        </w:rPr>
        <w:t>b</w:t>
      </w:r>
      <w:r>
        <w:rPr>
          <w:rFonts w:hint="eastAsia" w:ascii="微软雅黑" w:hAnsi="微软雅黑" w:eastAsia="微软雅黑"/>
          <w:sz w:val="20"/>
          <w:szCs w:val="20"/>
        </w:rPr>
        <w:t>、判断投标报价是否合理，投标报价是否不低于成本（指投标人的个别成本，下同），必要时对投标人进行书面质疑：</w:t>
      </w:r>
    </w:p>
    <w:p>
      <w:pPr>
        <w:widowControl/>
        <w:spacing w:line="440" w:lineRule="exact"/>
        <w:ind w:left="239" w:leftChars="114" w:firstLine="400" w:firstLineChars="200"/>
        <w:jc w:val="left"/>
        <w:rPr>
          <w:rFonts w:ascii="微软雅黑" w:hAnsi="微软雅黑" w:eastAsia="微软雅黑"/>
          <w:sz w:val="20"/>
          <w:szCs w:val="20"/>
        </w:rPr>
      </w:pPr>
      <w:r>
        <w:rPr>
          <w:rFonts w:hint="eastAsia" w:ascii="微软雅黑" w:hAnsi="微软雅黑" w:eastAsia="微软雅黑"/>
          <w:sz w:val="20"/>
          <w:szCs w:val="20"/>
        </w:rPr>
        <w:t>1）如果投标人的报价明显低于其他投标报价，招标小组应当要求该投标人做出书面澄清说明，并提供相关证明材料；</w:t>
      </w:r>
    </w:p>
    <w:p>
      <w:pPr>
        <w:widowControl/>
        <w:spacing w:line="440" w:lineRule="exact"/>
        <w:ind w:left="239" w:leftChars="114" w:firstLine="400" w:firstLineChars="200"/>
        <w:jc w:val="left"/>
        <w:rPr>
          <w:rFonts w:ascii="微软雅黑" w:hAnsi="微软雅黑" w:eastAsia="微软雅黑"/>
          <w:sz w:val="20"/>
          <w:szCs w:val="20"/>
        </w:rPr>
      </w:pPr>
      <w:r>
        <w:rPr>
          <w:rFonts w:hint="eastAsia" w:ascii="微软雅黑" w:hAnsi="微软雅黑" w:eastAsia="微软雅黑"/>
          <w:sz w:val="20"/>
          <w:szCs w:val="20"/>
        </w:rPr>
        <w:t>2）投标人不能合理说明或不能提供相关证明材料的，如果经过分析由招标小组认定该投标人以低于成本报价竞标，其投标应作废标处理；</w:t>
      </w:r>
    </w:p>
    <w:p>
      <w:pPr>
        <w:widowControl/>
        <w:spacing w:line="440" w:lineRule="exact"/>
        <w:ind w:left="239" w:leftChars="114" w:firstLine="400" w:firstLineChars="200"/>
        <w:jc w:val="left"/>
        <w:rPr>
          <w:rFonts w:ascii="微软雅黑" w:hAnsi="微软雅黑" w:eastAsia="微软雅黑"/>
          <w:sz w:val="20"/>
          <w:szCs w:val="20"/>
        </w:rPr>
      </w:pPr>
      <w:r>
        <w:rPr>
          <w:rFonts w:hint="eastAsia" w:ascii="微软雅黑" w:hAnsi="微软雅黑" w:eastAsia="微软雅黑"/>
          <w:sz w:val="20"/>
          <w:szCs w:val="20"/>
        </w:rPr>
        <w:t>3）如果招标小组对投标人提交的澄清、说明或者补正依然存在疑问，招标小组可以进一步质疑。投标人对这种进一步质疑应相应地进一步澄清、说明或者补正，直至招标小组认为全部质疑都得到澄清、说明或者补正；</w:t>
      </w:r>
    </w:p>
    <w:p>
      <w:pPr>
        <w:widowControl/>
        <w:spacing w:line="440" w:lineRule="exact"/>
        <w:ind w:left="239" w:leftChars="114" w:firstLine="400" w:firstLineChars="200"/>
        <w:jc w:val="left"/>
        <w:rPr>
          <w:rFonts w:ascii="微软雅黑" w:hAnsi="微软雅黑" w:eastAsia="微软雅黑"/>
          <w:sz w:val="20"/>
          <w:szCs w:val="20"/>
        </w:rPr>
      </w:pPr>
      <w:r>
        <w:rPr>
          <w:rFonts w:hint="eastAsia" w:ascii="微软雅黑" w:hAnsi="微软雅黑" w:eastAsia="微软雅黑"/>
          <w:sz w:val="20"/>
          <w:szCs w:val="20"/>
        </w:rPr>
        <w:t>4）经投标人确认后，经招标人及其招标小组调整或修正后的标价的工程量清单报价书中的各单价和各项费率对投标人起约束作用；</w:t>
      </w:r>
    </w:p>
    <w:p>
      <w:pPr>
        <w:widowControl/>
        <w:spacing w:line="440" w:lineRule="exact"/>
        <w:ind w:left="239" w:leftChars="114" w:firstLine="400" w:firstLineChars="200"/>
        <w:jc w:val="left"/>
        <w:rPr>
          <w:rFonts w:ascii="微软雅黑" w:hAnsi="微软雅黑" w:eastAsia="微软雅黑"/>
          <w:sz w:val="20"/>
          <w:szCs w:val="20"/>
        </w:rPr>
      </w:pPr>
      <w:r>
        <w:rPr>
          <w:rFonts w:hint="eastAsia" w:ascii="微软雅黑" w:hAnsi="微软雅黑" w:eastAsia="微软雅黑"/>
          <w:sz w:val="20"/>
          <w:szCs w:val="20"/>
        </w:rPr>
        <w:t>5）如果投标人不接受经招标人及其招标小组调整或修正后的有关单价或费率，则其投标文件将可能被拒绝；</w:t>
      </w:r>
    </w:p>
    <w:p>
      <w:pPr>
        <w:widowControl/>
        <w:spacing w:line="440" w:lineRule="exact"/>
        <w:ind w:left="239" w:leftChars="114" w:firstLine="400" w:firstLineChars="200"/>
        <w:jc w:val="left"/>
        <w:rPr>
          <w:rFonts w:ascii="微软雅黑" w:hAnsi="微软雅黑" w:eastAsia="微软雅黑"/>
          <w:sz w:val="20"/>
          <w:szCs w:val="20"/>
        </w:rPr>
      </w:pPr>
      <w:r>
        <w:rPr>
          <w:rFonts w:hint="eastAsia" w:ascii="微软雅黑" w:hAnsi="微软雅黑" w:eastAsia="微软雅黑"/>
          <w:sz w:val="20"/>
          <w:szCs w:val="20"/>
        </w:rPr>
        <w:t>6）为避免疑问，上述规定的招标人对投标文件进行的错误和不平衡报价的修正，是招标人的权利而不是招标人的义务。招标人完全有权不进行该修正，有权决定进行该修正的程度。无论招标人作何种选择，招标人均无需就此向投标人承担任何的责任。</w:t>
      </w:r>
    </w:p>
    <w:p>
      <w:pPr>
        <w:widowControl/>
        <w:spacing w:line="440" w:lineRule="exact"/>
        <w:ind w:left="239" w:leftChars="114" w:firstLine="500" w:firstLineChars="250"/>
        <w:jc w:val="left"/>
        <w:rPr>
          <w:rFonts w:ascii="微软雅黑" w:hAnsi="微软雅黑" w:eastAsia="微软雅黑"/>
          <w:sz w:val="20"/>
          <w:szCs w:val="20"/>
        </w:rPr>
      </w:pPr>
      <w:r>
        <w:rPr>
          <w:rFonts w:hint="eastAsia" w:ascii="微软雅黑" w:hAnsi="微软雅黑" w:eastAsia="微软雅黑"/>
          <w:sz w:val="20"/>
          <w:szCs w:val="20"/>
          <w:lang w:val="en-US" w:eastAsia="zh-CN"/>
        </w:rPr>
        <w:t>c</w:t>
      </w:r>
      <w:r>
        <w:rPr>
          <w:rFonts w:hint="eastAsia" w:ascii="微软雅黑" w:hAnsi="微软雅黑" w:eastAsia="微软雅黑"/>
          <w:sz w:val="20"/>
          <w:szCs w:val="20"/>
        </w:rPr>
        <w:t xml:space="preserve">、根据本办法的规定，计算评审合格的各投标的评标价格，并以此为基础计算各投标的商务部分的得分。  </w:t>
      </w:r>
    </w:p>
    <w:p>
      <w:pPr>
        <w:widowControl/>
        <w:spacing w:line="440" w:lineRule="exact"/>
        <w:ind w:firstLine="400" w:firstLineChars="200"/>
        <w:jc w:val="left"/>
        <w:rPr>
          <w:rFonts w:ascii="微软雅黑" w:hAnsi="微软雅黑" w:eastAsia="微软雅黑"/>
          <w:b/>
          <w:sz w:val="20"/>
          <w:szCs w:val="20"/>
        </w:rPr>
      </w:pPr>
      <w:r>
        <w:rPr>
          <w:rFonts w:hint="eastAsia" w:ascii="微软雅黑" w:hAnsi="微软雅黑" w:eastAsia="微软雅黑"/>
          <w:b/>
          <w:sz w:val="20"/>
          <w:szCs w:val="20"/>
        </w:rPr>
        <w:t>第五步、评标报告与推荐中标候选人</w:t>
      </w:r>
    </w:p>
    <w:p>
      <w:pPr>
        <w:pStyle w:val="74"/>
        <w:spacing w:before="0" w:beforeAutospacing="0" w:after="0" w:afterAutospacing="0" w:line="440" w:lineRule="exact"/>
        <w:ind w:firstLine="400"/>
        <w:rPr>
          <w:rFonts w:ascii="微软雅黑" w:hAnsi="微软雅黑" w:eastAsia="微软雅黑"/>
          <w:sz w:val="20"/>
        </w:rPr>
      </w:pPr>
      <w:r>
        <w:rPr>
          <w:rFonts w:hint="eastAsia" w:ascii="微软雅黑" w:hAnsi="微软雅黑" w:eastAsia="微软雅黑"/>
          <w:sz w:val="20"/>
        </w:rPr>
        <w:t xml:space="preserve">招标小组在评标报告中推荐中标候选人时，应遵照以下原则： </w:t>
      </w:r>
    </w:p>
    <w:p>
      <w:pPr>
        <w:pStyle w:val="74"/>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招标小组按得分由高至低的次序，推荐综合得分最高为中标候选人。</w:t>
      </w:r>
    </w:p>
    <w:p>
      <w:pPr>
        <w:widowControl/>
        <w:spacing w:line="440" w:lineRule="exact"/>
        <w:ind w:firstLine="400" w:firstLineChars="200"/>
        <w:jc w:val="left"/>
        <w:rPr>
          <w:rFonts w:hint="eastAsia" w:ascii="微软雅黑" w:hAnsi="微软雅黑" w:eastAsia="微软雅黑"/>
          <w:sz w:val="20"/>
          <w:szCs w:val="20"/>
          <w:lang w:eastAsia="zh-CN"/>
        </w:rPr>
      </w:pPr>
      <w:r>
        <w:rPr>
          <w:rFonts w:hint="eastAsia" w:ascii="微软雅黑" w:hAnsi="微软雅黑" w:eastAsia="微软雅黑"/>
          <w:sz w:val="20"/>
          <w:szCs w:val="20"/>
        </w:rPr>
        <w:t>中标人确定后，招标人将向中标人发出中标通知书</w:t>
      </w:r>
      <w:r>
        <w:rPr>
          <w:rFonts w:hint="eastAsia" w:ascii="微软雅黑" w:hAnsi="微软雅黑" w:eastAsia="微软雅黑"/>
          <w:sz w:val="20"/>
          <w:szCs w:val="20"/>
          <w:lang w:eastAsia="zh-CN"/>
        </w:rPr>
        <w:t>。</w:t>
      </w:r>
    </w:p>
    <w:p>
      <w:pPr>
        <w:widowControl/>
        <w:spacing w:line="440" w:lineRule="exact"/>
        <w:ind w:firstLine="400" w:firstLineChars="200"/>
        <w:jc w:val="left"/>
        <w:rPr>
          <w:rFonts w:ascii="微软雅黑" w:hAnsi="微软雅黑" w:eastAsia="微软雅黑"/>
          <w:sz w:val="20"/>
          <w:szCs w:val="20"/>
        </w:rPr>
      </w:pPr>
      <w:r>
        <w:rPr>
          <w:rFonts w:hint="eastAsia" w:ascii="微软雅黑" w:hAnsi="微软雅黑" w:eastAsia="微软雅黑"/>
          <w:sz w:val="20"/>
          <w:szCs w:val="20"/>
          <w:lang w:eastAsia="zh-CN"/>
        </w:rPr>
        <w:t>招标人对未中标的投标人不作未中标原因的解释。</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27.名词解释</w:t>
      </w:r>
    </w:p>
    <w:p>
      <w:pPr>
        <w:pStyle w:val="74"/>
        <w:spacing w:before="0" w:beforeAutospacing="0" w:after="0" w:afterAutospacing="0" w:line="440" w:lineRule="exact"/>
        <w:rPr>
          <w:rFonts w:ascii="微软雅黑" w:hAnsi="微软雅黑" w:eastAsia="微软雅黑"/>
          <w:sz w:val="20"/>
        </w:rPr>
      </w:pPr>
      <w:r>
        <w:rPr>
          <w:rFonts w:hint="eastAsia" w:ascii="微软雅黑" w:hAnsi="微软雅黑" w:eastAsia="微软雅黑"/>
          <w:sz w:val="20"/>
          <w:lang w:val="en-US" w:eastAsia="zh-CN"/>
        </w:rPr>
        <w:t>27.1</w:t>
      </w:r>
      <w:r>
        <w:rPr>
          <w:rFonts w:hint="eastAsia" w:ascii="微软雅黑" w:hAnsi="微软雅黑" w:eastAsia="微软雅黑"/>
          <w:sz w:val="20"/>
        </w:rPr>
        <w:t xml:space="preserve">评标价格 </w:t>
      </w:r>
    </w:p>
    <w:p>
      <w:pPr>
        <w:pStyle w:val="74"/>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评标价格是指投标人的投标价格扣除暂估价（如果有）以后的价格。 </w:t>
      </w:r>
    </w:p>
    <w:p>
      <w:pPr>
        <w:pStyle w:val="74"/>
        <w:spacing w:before="0" w:beforeAutospacing="0" w:after="0" w:afterAutospacing="0" w:line="440" w:lineRule="exact"/>
        <w:rPr>
          <w:rFonts w:ascii="微软雅黑" w:hAnsi="微软雅黑" w:eastAsia="微软雅黑"/>
          <w:sz w:val="20"/>
        </w:rPr>
      </w:pPr>
      <w:r>
        <w:rPr>
          <w:rFonts w:hint="eastAsia" w:ascii="微软雅黑" w:hAnsi="微软雅黑" w:eastAsia="微软雅黑"/>
          <w:sz w:val="20"/>
          <w:lang w:val="en-US" w:eastAsia="zh-CN"/>
        </w:rPr>
        <w:t>27.2</w:t>
      </w:r>
      <w:r>
        <w:rPr>
          <w:rFonts w:hint="eastAsia" w:ascii="微软雅黑" w:hAnsi="微软雅黑" w:eastAsia="微软雅黑"/>
          <w:sz w:val="20"/>
        </w:rPr>
        <w:t>有效投标</w:t>
      </w:r>
    </w:p>
    <w:p>
      <w:pPr>
        <w:pStyle w:val="74"/>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没有被招标小组根据本</w:t>
      </w:r>
      <w:r>
        <w:rPr>
          <w:rFonts w:hint="eastAsia" w:ascii="微软雅黑" w:hAnsi="微软雅黑" w:eastAsia="微软雅黑"/>
          <w:sz w:val="20"/>
          <w:lang w:eastAsia="zh-CN"/>
        </w:rPr>
        <w:t>招标文件</w:t>
      </w:r>
      <w:r>
        <w:rPr>
          <w:rFonts w:hint="eastAsia" w:ascii="微软雅黑" w:hAnsi="微软雅黑" w:eastAsia="微软雅黑"/>
          <w:sz w:val="20"/>
        </w:rPr>
        <w:t xml:space="preserve">的规定否决或者界定为废标的投标。 </w:t>
      </w:r>
    </w:p>
    <w:p>
      <w:pPr>
        <w:pStyle w:val="74"/>
        <w:spacing w:before="0" w:beforeAutospacing="0" w:after="0" w:afterAutospacing="0" w:line="440" w:lineRule="exact"/>
        <w:rPr>
          <w:rFonts w:ascii="微软雅黑" w:hAnsi="微软雅黑" w:eastAsia="微软雅黑"/>
          <w:sz w:val="20"/>
        </w:rPr>
      </w:pPr>
      <w:r>
        <w:rPr>
          <w:rFonts w:hint="eastAsia" w:ascii="微软雅黑" w:hAnsi="微软雅黑" w:eastAsia="微软雅黑"/>
          <w:sz w:val="20"/>
          <w:lang w:val="en-US" w:eastAsia="zh-CN"/>
        </w:rPr>
        <w:t>27.3</w:t>
      </w:r>
      <w:r>
        <w:rPr>
          <w:rFonts w:hint="eastAsia" w:ascii="微软雅黑" w:hAnsi="微软雅黑" w:eastAsia="微软雅黑"/>
          <w:sz w:val="20"/>
        </w:rPr>
        <w:t xml:space="preserve">重大偏差和细微偏差 </w:t>
      </w:r>
    </w:p>
    <w:p>
      <w:pPr>
        <w:pStyle w:val="74"/>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1）重大偏差</w:t>
      </w:r>
    </w:p>
    <w:p>
      <w:pPr>
        <w:pStyle w:val="74"/>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w:t>
      </w:r>
      <w:r>
        <w:rPr>
          <w:rFonts w:hint="eastAsia" w:ascii="微软雅黑" w:hAnsi="微软雅黑" w:eastAsia="微软雅黑"/>
          <w:sz w:val="20"/>
          <w:lang w:val="en-US" w:eastAsia="zh-CN"/>
        </w:rPr>
        <w:t>a.</w:t>
      </w:r>
      <w:r>
        <w:rPr>
          <w:rFonts w:hint="eastAsia" w:ascii="微软雅黑" w:hAnsi="微软雅黑" w:eastAsia="微软雅黑"/>
          <w:sz w:val="20"/>
        </w:rPr>
        <w:t xml:space="preserve"> 没有按照招标文件要求提供投标保证担保或者所提供的投标保证担保有瑕疵； </w:t>
      </w:r>
    </w:p>
    <w:p>
      <w:pPr>
        <w:pStyle w:val="74"/>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w:t>
      </w:r>
      <w:r>
        <w:rPr>
          <w:rFonts w:hint="eastAsia" w:ascii="微软雅黑" w:hAnsi="微软雅黑" w:eastAsia="微软雅黑"/>
          <w:sz w:val="20"/>
          <w:lang w:val="en-US" w:eastAsia="zh-CN"/>
        </w:rPr>
        <w:t xml:space="preserve">b. </w:t>
      </w:r>
      <w:r>
        <w:rPr>
          <w:rFonts w:hint="eastAsia" w:ascii="微软雅黑" w:hAnsi="微软雅黑" w:eastAsia="微软雅黑"/>
          <w:sz w:val="20"/>
        </w:rPr>
        <w:t>明显不符合技术规格、技术标准的要求；</w:t>
      </w:r>
    </w:p>
    <w:p>
      <w:pPr>
        <w:pStyle w:val="74"/>
        <w:spacing w:before="0" w:beforeAutospacing="0" w:after="0" w:afterAutospacing="0" w:line="440" w:lineRule="exact"/>
        <w:rPr>
          <w:rFonts w:ascii="微软雅黑" w:hAnsi="微软雅黑" w:eastAsia="微软雅黑"/>
          <w:sz w:val="20"/>
          <w:highlight w:val="red"/>
        </w:rPr>
      </w:pPr>
      <w:r>
        <w:rPr>
          <w:rFonts w:hint="eastAsia" w:ascii="微软雅黑" w:hAnsi="微软雅黑" w:eastAsia="微软雅黑" w:cs="宋体"/>
          <w:sz w:val="20"/>
        </w:rPr>
        <w:t>    </w:t>
      </w:r>
      <w:r>
        <w:rPr>
          <w:rFonts w:hint="eastAsia" w:ascii="微软雅黑" w:hAnsi="微软雅黑" w:eastAsia="微软雅黑"/>
          <w:sz w:val="20"/>
        </w:rPr>
        <w:t xml:space="preserve">   </w:t>
      </w:r>
      <w:r>
        <w:rPr>
          <w:rFonts w:hint="eastAsia" w:ascii="微软雅黑" w:hAnsi="微软雅黑" w:eastAsia="微软雅黑"/>
          <w:sz w:val="20"/>
          <w:lang w:val="en-US" w:eastAsia="zh-CN"/>
        </w:rPr>
        <w:t xml:space="preserve">c. </w:t>
      </w:r>
      <w:r>
        <w:rPr>
          <w:rFonts w:hint="eastAsia" w:ascii="微软雅黑" w:hAnsi="微软雅黑" w:eastAsia="微软雅黑"/>
          <w:sz w:val="20"/>
        </w:rPr>
        <w:t>投标文件附有招标人不能接受的条件。</w:t>
      </w:r>
    </w:p>
    <w:p>
      <w:pPr>
        <w:pStyle w:val="74"/>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投标文件有上述情形之一的，为未能对招标文件做出实质性响应，按本办法规定作废标处理。 </w:t>
      </w:r>
    </w:p>
    <w:p>
      <w:pPr>
        <w:pStyle w:val="74"/>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2）细微偏差</w:t>
      </w:r>
    </w:p>
    <w:p>
      <w:pPr>
        <w:pStyle w:val="74"/>
        <w:spacing w:before="0" w:beforeAutospacing="0" w:after="0" w:afterAutospacing="0" w:line="440" w:lineRule="exact"/>
        <w:ind w:firstLine="400" w:firstLineChars="200"/>
        <w:rPr>
          <w:rFonts w:ascii="微软雅黑" w:hAnsi="微软雅黑" w:eastAsia="微软雅黑"/>
          <w:sz w:val="20"/>
        </w:rPr>
      </w:pPr>
      <w:r>
        <w:rPr>
          <w:rFonts w:hint="eastAsia" w:ascii="微软雅黑" w:hAnsi="微软雅黑" w:eastAsia="微软雅黑"/>
          <w:sz w:val="20"/>
        </w:rPr>
        <w:t xml:space="preserve">是指投标文件在实质上响应招标文件要求，但在个别地方存在漏项或者提供了不完整的技术信息和数据等情况，并且补正这些遗漏或者不完整不会对其他投标人造成不公平的结果。细微偏差不影响投标文件的有效性。 </w:t>
      </w:r>
    </w:p>
    <w:p>
      <w:pPr>
        <w:pStyle w:val="74"/>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sz w:val="20"/>
        </w:rPr>
        <w:t xml:space="preserve"> 招标小组应当书面要求存在细微偏差的投标人在评标结束前予以补正。拒不补正的，凡存在细微偏差的评分项目，其最终评定分值应在经评定的相应评分项目的应得分值基础上</w:t>
      </w:r>
      <w:r>
        <w:rPr>
          <w:rFonts w:hint="eastAsia" w:ascii="微软雅黑" w:hAnsi="微软雅黑" w:eastAsia="微软雅黑"/>
          <w:kern w:val="2"/>
          <w:sz w:val="20"/>
          <w:szCs w:val="22"/>
        </w:rPr>
        <w:t>折减</w:t>
      </w:r>
      <w:r>
        <w:rPr>
          <w:rFonts w:hint="eastAsia" w:ascii="微软雅黑" w:hAnsi="微软雅黑" w:eastAsia="微软雅黑"/>
          <w:sz w:val="20"/>
        </w:rPr>
        <w:t xml:space="preserve">去10% 。 </w:t>
      </w:r>
    </w:p>
    <w:p>
      <w:pPr>
        <w:pStyle w:val="74"/>
        <w:spacing w:before="0" w:beforeAutospacing="0" w:after="0" w:afterAutospacing="0" w:line="440" w:lineRule="exact"/>
        <w:rPr>
          <w:rFonts w:ascii="微软雅黑" w:hAnsi="微软雅黑" w:eastAsia="微软雅黑"/>
          <w:sz w:val="20"/>
        </w:rPr>
      </w:pPr>
      <w:r>
        <w:rPr>
          <w:rFonts w:hint="eastAsia" w:ascii="微软雅黑" w:hAnsi="微软雅黑" w:eastAsia="微软雅黑" w:cs="宋体"/>
          <w:sz w:val="20"/>
        </w:rPr>
        <w:t> </w:t>
      </w:r>
      <w:r>
        <w:rPr>
          <w:rFonts w:hint="eastAsia" w:ascii="微软雅黑" w:hAnsi="微软雅黑" w:eastAsia="微软雅黑" w:cs="宋体"/>
          <w:sz w:val="20"/>
          <w:lang w:val="en-US" w:eastAsia="zh-CN"/>
        </w:rPr>
        <w:t>27.4</w:t>
      </w:r>
      <w:r>
        <w:rPr>
          <w:rFonts w:hint="eastAsia" w:ascii="微软雅黑" w:hAnsi="微软雅黑" w:eastAsia="微软雅黑"/>
          <w:sz w:val="20"/>
        </w:rPr>
        <w:t xml:space="preserve">量化打分保留两位小数 </w:t>
      </w:r>
    </w:p>
    <w:p>
      <w:pPr>
        <w:widowControl/>
        <w:spacing w:line="440" w:lineRule="exact"/>
        <w:jc w:val="left"/>
        <w:rPr>
          <w:rFonts w:ascii="微软雅黑" w:hAnsi="微软雅黑" w:eastAsia="微软雅黑"/>
          <w:sz w:val="20"/>
          <w:szCs w:val="20"/>
        </w:rPr>
      </w:pPr>
      <w:r>
        <w:rPr>
          <w:rFonts w:hint="eastAsia" w:ascii="微软雅黑" w:hAnsi="微软雅黑" w:eastAsia="微软雅黑" w:cs="宋体"/>
          <w:sz w:val="20"/>
          <w:szCs w:val="20"/>
        </w:rPr>
        <w:t>    </w:t>
      </w:r>
      <w:r>
        <w:rPr>
          <w:rFonts w:hint="eastAsia" w:ascii="微软雅黑" w:hAnsi="微软雅黑" w:eastAsia="微软雅黑"/>
          <w:sz w:val="20"/>
          <w:szCs w:val="20"/>
        </w:rPr>
        <w:t>本办法中所有量化评审项目的标准总分为 100 分。评分分值计算保留小数点后两位，第三位四舍五入。</w:t>
      </w:r>
    </w:p>
    <w:p>
      <w:pPr>
        <w:pStyle w:val="23"/>
        <w:rPr>
          <w:rFonts w:ascii="微软雅黑" w:hAnsi="微软雅黑" w:eastAsia="微软雅黑"/>
        </w:rPr>
        <w:sectPr>
          <w:footerReference r:id="rId6" w:type="default"/>
          <w:pgSz w:w="11909" w:h="16834"/>
          <w:pgMar w:top="1440" w:right="1134" w:bottom="1440" w:left="1134" w:header="0" w:footer="907" w:gutter="0"/>
          <w:pgNumType w:fmt="decimalFullWidth"/>
          <w:cols w:space="720" w:num="1"/>
          <w:docGrid w:linePitch="286" w:charSpace="0"/>
        </w:sectPr>
      </w:pPr>
      <w:bookmarkStart w:id="12" w:name="_Toc298237716"/>
    </w:p>
    <w:p>
      <w:pPr>
        <w:pStyle w:val="23"/>
        <w:rPr>
          <w:rFonts w:ascii="微软雅黑" w:hAnsi="微软雅黑" w:eastAsia="微软雅黑"/>
        </w:rPr>
      </w:pPr>
      <w:bookmarkStart w:id="13" w:name="_Toc43908475"/>
      <w:r>
        <w:rPr>
          <w:rFonts w:hint="eastAsia" w:ascii="微软雅黑" w:hAnsi="微软雅黑" w:eastAsia="微软雅黑"/>
        </w:rPr>
        <w:t>七、合同授予</w:t>
      </w:r>
      <w:bookmarkEnd w:id="12"/>
      <w:bookmarkEnd w:id="13"/>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28.中标通知书</w:t>
      </w:r>
    </w:p>
    <w:p>
      <w:pPr>
        <w:tabs>
          <w:tab w:val="left" w:pos="1260"/>
        </w:tabs>
        <w:spacing w:line="440" w:lineRule="exact"/>
        <w:ind w:left="600" w:hanging="600" w:hangingChars="300"/>
        <w:jc w:val="left"/>
        <w:rPr>
          <w:rFonts w:ascii="微软雅黑" w:hAnsi="微软雅黑" w:eastAsia="微软雅黑"/>
          <w:sz w:val="20"/>
          <w:szCs w:val="20"/>
        </w:rPr>
      </w:pPr>
      <w:r>
        <w:rPr>
          <w:rFonts w:hint="eastAsia" w:ascii="微软雅黑" w:hAnsi="微软雅黑" w:eastAsia="微软雅黑"/>
          <w:sz w:val="20"/>
          <w:szCs w:val="20"/>
        </w:rPr>
        <w:t>28</w:t>
      </w:r>
      <w:r>
        <w:rPr>
          <w:rFonts w:ascii="微软雅黑" w:hAnsi="微软雅黑" w:eastAsia="微软雅黑"/>
          <w:sz w:val="20"/>
          <w:szCs w:val="20"/>
        </w:rPr>
        <w:t xml:space="preserve">.1 </w:t>
      </w:r>
      <w:r>
        <w:rPr>
          <w:rFonts w:hint="eastAsia" w:ascii="微软雅黑" w:hAnsi="微软雅黑" w:eastAsia="微软雅黑"/>
          <w:sz w:val="20"/>
          <w:szCs w:val="20"/>
        </w:rPr>
        <w:t xml:space="preserve"> 评标结束后，招标人将在投标文件有效期满前向中标人发出中标通知书，确认其投标已被接受。</w:t>
      </w:r>
    </w:p>
    <w:p>
      <w:pPr>
        <w:tabs>
          <w:tab w:val="left" w:pos="1260"/>
        </w:tabs>
        <w:spacing w:line="440" w:lineRule="exact"/>
        <w:ind w:left="600" w:hanging="600" w:hangingChars="300"/>
        <w:jc w:val="left"/>
        <w:rPr>
          <w:rFonts w:ascii="微软雅黑" w:hAnsi="微软雅黑" w:eastAsia="微软雅黑"/>
          <w:sz w:val="20"/>
          <w:szCs w:val="20"/>
        </w:rPr>
      </w:pPr>
      <w:r>
        <w:rPr>
          <w:rFonts w:hint="eastAsia" w:ascii="微软雅黑" w:hAnsi="微软雅黑" w:eastAsia="微软雅黑"/>
          <w:sz w:val="20"/>
          <w:szCs w:val="20"/>
        </w:rPr>
        <w:t>28.2  中标人在收到中标通知书后，应</w:t>
      </w:r>
      <w:r>
        <w:rPr>
          <w:rFonts w:hint="eastAsia" w:ascii="微软雅黑" w:hAnsi="微软雅黑" w:eastAsia="微软雅黑"/>
          <w:sz w:val="20"/>
          <w:szCs w:val="20"/>
          <w:lang w:eastAsia="zh-CN"/>
        </w:rPr>
        <w:t>按照中标通知书的要求</w:t>
      </w:r>
      <w:r>
        <w:rPr>
          <w:rFonts w:hint="eastAsia" w:ascii="微软雅黑" w:hAnsi="微软雅黑" w:eastAsia="微软雅黑"/>
          <w:sz w:val="20"/>
          <w:szCs w:val="20"/>
        </w:rPr>
        <w:t>立即书面告知招标人，并于</w:t>
      </w:r>
      <w:r>
        <w:rPr>
          <w:rFonts w:ascii="微软雅黑" w:hAnsi="微软雅黑" w:eastAsia="微软雅黑"/>
          <w:sz w:val="20"/>
          <w:szCs w:val="20"/>
        </w:rPr>
        <w:t>3</w:t>
      </w:r>
      <w:r>
        <w:rPr>
          <w:rFonts w:hint="eastAsia" w:ascii="微软雅黑" w:hAnsi="微软雅黑" w:eastAsia="微软雅黑"/>
          <w:sz w:val="20"/>
          <w:szCs w:val="20"/>
        </w:rPr>
        <w:t>日内与招标人联系进行合同商洽。</w:t>
      </w:r>
    </w:p>
    <w:p>
      <w:pPr>
        <w:tabs>
          <w:tab w:val="left" w:pos="1260"/>
        </w:tabs>
        <w:spacing w:line="440" w:lineRule="exact"/>
        <w:ind w:left="600" w:hanging="600" w:hangingChars="300"/>
        <w:jc w:val="left"/>
        <w:rPr>
          <w:rFonts w:ascii="微软雅黑" w:hAnsi="微软雅黑" w:eastAsia="微软雅黑"/>
          <w:sz w:val="20"/>
          <w:szCs w:val="20"/>
        </w:rPr>
      </w:pPr>
      <w:r>
        <w:rPr>
          <w:rFonts w:hint="eastAsia" w:ascii="微软雅黑" w:hAnsi="微软雅黑" w:eastAsia="微软雅黑"/>
          <w:sz w:val="20"/>
          <w:szCs w:val="20"/>
        </w:rPr>
        <w:t>28</w:t>
      </w:r>
      <w:r>
        <w:rPr>
          <w:rFonts w:ascii="微软雅黑" w:hAnsi="微软雅黑" w:eastAsia="微软雅黑"/>
          <w:sz w:val="20"/>
          <w:szCs w:val="20"/>
        </w:rPr>
        <w:t>.</w:t>
      </w:r>
      <w:r>
        <w:rPr>
          <w:rFonts w:hint="eastAsia" w:ascii="微软雅黑" w:hAnsi="微软雅黑" w:eastAsia="微软雅黑"/>
          <w:sz w:val="20"/>
          <w:szCs w:val="20"/>
        </w:rPr>
        <w:t>3</w:t>
      </w:r>
      <w:r>
        <w:rPr>
          <w:rFonts w:hint="eastAsia" w:ascii="微软雅黑" w:hAnsi="微软雅黑" w:eastAsia="微软雅黑"/>
          <w:sz w:val="20"/>
          <w:szCs w:val="20"/>
        </w:rPr>
        <w:tab/>
      </w:r>
      <w:r>
        <w:rPr>
          <w:rFonts w:hint="eastAsia" w:ascii="微软雅黑" w:hAnsi="微软雅黑" w:eastAsia="微软雅黑"/>
          <w:sz w:val="20"/>
          <w:szCs w:val="20"/>
        </w:rPr>
        <w:t>中标通知书将构成合作协议的一部分。</w:t>
      </w:r>
    </w:p>
    <w:p>
      <w:pPr>
        <w:widowControl/>
        <w:spacing w:line="440" w:lineRule="exact"/>
        <w:jc w:val="left"/>
        <w:rPr>
          <w:rFonts w:ascii="微软雅黑" w:hAnsi="微软雅黑" w:eastAsia="微软雅黑"/>
          <w:b/>
          <w:sz w:val="20"/>
          <w:szCs w:val="20"/>
        </w:rPr>
      </w:pPr>
      <w:r>
        <w:rPr>
          <w:rFonts w:hint="eastAsia" w:ascii="微软雅黑" w:hAnsi="微软雅黑" w:eastAsia="微软雅黑"/>
          <w:b/>
          <w:sz w:val="20"/>
          <w:szCs w:val="20"/>
        </w:rPr>
        <w:t xml:space="preserve">29.合同签署 </w:t>
      </w:r>
    </w:p>
    <w:p>
      <w:pPr>
        <w:spacing w:line="440" w:lineRule="exact"/>
        <w:ind w:left="700" w:hanging="700" w:hangingChars="350"/>
        <w:jc w:val="left"/>
        <w:rPr>
          <w:rFonts w:ascii="微软雅黑" w:hAnsi="微软雅黑" w:eastAsia="微软雅黑"/>
          <w:sz w:val="20"/>
          <w:szCs w:val="20"/>
        </w:rPr>
      </w:pPr>
      <w:r>
        <w:rPr>
          <w:rFonts w:hint="eastAsia" w:ascii="微软雅黑" w:hAnsi="微软雅黑" w:eastAsia="微软雅黑"/>
          <w:sz w:val="20"/>
          <w:szCs w:val="20"/>
        </w:rPr>
        <w:t>29</w:t>
      </w:r>
      <w:r>
        <w:rPr>
          <w:rFonts w:ascii="微软雅黑" w:hAnsi="微软雅黑" w:eastAsia="微软雅黑"/>
          <w:sz w:val="20"/>
          <w:szCs w:val="20"/>
        </w:rPr>
        <w:t xml:space="preserve">.1   </w:t>
      </w:r>
      <w:r>
        <w:rPr>
          <w:rFonts w:hint="eastAsia" w:ascii="微软雅黑" w:hAnsi="微软雅黑" w:eastAsia="微软雅黑"/>
          <w:sz w:val="20"/>
          <w:szCs w:val="20"/>
        </w:rPr>
        <w:t>中标投标人在收到中标通知书后，应在中标通知书规定的时间内与招标人指定单位签订合同，合同经双方法定代表人或其授权的代理人签署并加盖公章</w:t>
      </w:r>
      <w:r>
        <w:rPr>
          <w:rFonts w:hint="eastAsia" w:ascii="微软雅黑" w:hAnsi="微软雅黑" w:eastAsia="微软雅黑"/>
          <w:sz w:val="20"/>
          <w:szCs w:val="20"/>
          <w:lang w:eastAsia="zh-CN"/>
        </w:rPr>
        <w:t>或合同专用章</w:t>
      </w:r>
      <w:r>
        <w:rPr>
          <w:rFonts w:hint="eastAsia" w:ascii="微软雅黑" w:hAnsi="微软雅黑" w:eastAsia="微软雅黑"/>
          <w:sz w:val="20"/>
          <w:szCs w:val="20"/>
        </w:rPr>
        <w:t>后生效。逾期不签订合同的，招标人有权认为该中标单位已自动放弃中标并废除已发出的中标通知书，之后招标人有权从其他中标候选人中选择最终中标单位。</w:t>
      </w:r>
    </w:p>
    <w:p>
      <w:pPr>
        <w:spacing w:line="440" w:lineRule="exact"/>
        <w:ind w:left="700" w:hanging="700" w:hangingChars="350"/>
        <w:jc w:val="left"/>
        <w:rPr>
          <w:rFonts w:ascii="微软雅黑" w:hAnsi="微软雅黑" w:eastAsia="微软雅黑"/>
          <w:sz w:val="20"/>
          <w:szCs w:val="20"/>
        </w:rPr>
      </w:pPr>
      <w:r>
        <w:rPr>
          <w:rFonts w:hint="eastAsia" w:ascii="微软雅黑" w:hAnsi="微软雅黑" w:eastAsia="微软雅黑"/>
          <w:sz w:val="20"/>
          <w:szCs w:val="20"/>
        </w:rPr>
        <w:t>29</w:t>
      </w:r>
      <w:r>
        <w:rPr>
          <w:rFonts w:ascii="微软雅黑" w:hAnsi="微软雅黑" w:eastAsia="微软雅黑"/>
          <w:sz w:val="20"/>
          <w:szCs w:val="20"/>
        </w:rPr>
        <w:t xml:space="preserve">.2   </w:t>
      </w:r>
      <w:r>
        <w:rPr>
          <w:rFonts w:hint="eastAsia" w:ascii="微软雅黑" w:hAnsi="微软雅黑" w:eastAsia="微软雅黑"/>
          <w:sz w:val="20"/>
          <w:szCs w:val="20"/>
        </w:rPr>
        <w:t>合同的签署：中标单位按中标通知书中规定的日期、时间和地点，由法定代表人或委托代理人前往与招标人代表签订合同。</w:t>
      </w:r>
    </w:p>
    <w:p>
      <w:pPr>
        <w:spacing w:line="440" w:lineRule="exact"/>
        <w:ind w:left="700" w:hanging="700" w:hangingChars="350"/>
        <w:jc w:val="left"/>
        <w:rPr>
          <w:rFonts w:ascii="微软雅黑" w:hAnsi="微软雅黑" w:eastAsia="微软雅黑"/>
          <w:sz w:val="20"/>
          <w:szCs w:val="20"/>
        </w:rPr>
      </w:pPr>
      <w:r>
        <w:rPr>
          <w:rFonts w:hint="eastAsia" w:ascii="微软雅黑" w:hAnsi="微软雅黑" w:eastAsia="微软雅黑"/>
          <w:sz w:val="20"/>
          <w:szCs w:val="20"/>
        </w:rPr>
        <w:t>29</w:t>
      </w:r>
      <w:r>
        <w:rPr>
          <w:rFonts w:ascii="微软雅黑" w:hAnsi="微软雅黑" w:eastAsia="微软雅黑"/>
          <w:sz w:val="20"/>
          <w:szCs w:val="20"/>
        </w:rPr>
        <w:t>.</w:t>
      </w:r>
      <w:r>
        <w:rPr>
          <w:rFonts w:hint="eastAsia" w:ascii="微软雅黑" w:hAnsi="微软雅黑" w:eastAsia="微软雅黑"/>
          <w:sz w:val="20"/>
          <w:szCs w:val="20"/>
        </w:rPr>
        <w:t>3招标人发出中标通知后，中标单位如提出超出本招标文件规定条款及投标说明以外的要求，或在规定的时间内拒绝签订合同时，招标人有权取消其中标资格。由此给招标人带来的损失</w:t>
      </w:r>
      <w:r>
        <w:rPr>
          <w:rFonts w:ascii="微软雅黑" w:hAnsi="微软雅黑" w:eastAsia="微软雅黑"/>
          <w:sz w:val="20"/>
          <w:szCs w:val="20"/>
        </w:rPr>
        <w:t>,</w:t>
      </w:r>
      <w:r>
        <w:rPr>
          <w:rFonts w:hint="eastAsia" w:ascii="微软雅黑" w:hAnsi="微软雅黑" w:eastAsia="微软雅黑"/>
          <w:sz w:val="20"/>
          <w:szCs w:val="20"/>
        </w:rPr>
        <w:t>中标人应当予以赔偿。</w:t>
      </w:r>
    </w:p>
    <w:p>
      <w:pPr>
        <w:widowControl/>
        <w:spacing w:line="440" w:lineRule="exact"/>
        <w:ind w:left="600" w:hanging="600" w:hangingChars="300"/>
        <w:jc w:val="left"/>
        <w:rPr>
          <w:rFonts w:ascii="微软雅黑" w:hAnsi="微软雅黑" w:eastAsia="微软雅黑"/>
          <w:b/>
          <w:sz w:val="20"/>
          <w:szCs w:val="20"/>
        </w:rPr>
      </w:pPr>
      <w:r>
        <w:rPr>
          <w:rFonts w:ascii="微软雅黑" w:hAnsi="微软雅黑" w:eastAsia="微软雅黑"/>
          <w:b/>
          <w:sz w:val="20"/>
          <w:szCs w:val="20"/>
        </w:rPr>
        <w:t>3</w:t>
      </w:r>
      <w:r>
        <w:rPr>
          <w:rFonts w:hint="eastAsia" w:ascii="微软雅黑" w:hAnsi="微软雅黑" w:eastAsia="微软雅黑"/>
          <w:b/>
          <w:sz w:val="20"/>
          <w:szCs w:val="20"/>
        </w:rPr>
        <w:t xml:space="preserve">0.保密条款 </w:t>
      </w:r>
    </w:p>
    <w:p>
      <w:pPr>
        <w:spacing w:line="440" w:lineRule="exact"/>
        <w:ind w:left="700" w:hanging="700" w:hangingChars="350"/>
        <w:jc w:val="left"/>
        <w:rPr>
          <w:rFonts w:ascii="微软雅黑" w:hAnsi="微软雅黑" w:eastAsia="微软雅黑"/>
          <w:sz w:val="20"/>
          <w:szCs w:val="20"/>
        </w:rPr>
      </w:pPr>
      <w:r>
        <w:rPr>
          <w:rFonts w:hint="eastAsia" w:ascii="微软雅黑" w:hAnsi="微软雅黑" w:eastAsia="微软雅黑"/>
          <w:sz w:val="20"/>
          <w:szCs w:val="20"/>
        </w:rPr>
        <w:t>30.1   招标过程中，投标人对招标文件的所有内容有保密义务，不得将招标文件之内容向他人泄露，否则，招标人有权取消其投标资格或视其投标书为无效标书。</w:t>
      </w:r>
    </w:p>
    <w:p>
      <w:pPr>
        <w:numPr>
          <w:ilvl w:val="0"/>
          <w:numId w:val="9"/>
        </w:numPr>
        <w:tabs>
          <w:tab w:val="left" w:pos="0"/>
        </w:tabs>
        <w:spacing w:line="440" w:lineRule="exact"/>
        <w:jc w:val="left"/>
        <w:rPr>
          <w:rFonts w:ascii="微软雅黑" w:hAnsi="微软雅黑" w:eastAsia="微软雅黑"/>
          <w:sz w:val="20"/>
          <w:szCs w:val="20"/>
        </w:rPr>
      </w:pPr>
      <w:r>
        <w:rPr>
          <w:rFonts w:hint="eastAsia" w:ascii="微软雅黑" w:hAnsi="微软雅黑" w:eastAsia="微软雅黑"/>
          <w:sz w:val="20"/>
          <w:szCs w:val="20"/>
        </w:rPr>
        <w:t>30.2   定标后，投标人无论中标与否，都不得泄露本次招投标及评标的相关文件。</w:t>
      </w:r>
    </w:p>
    <w:p>
      <w:pPr>
        <w:widowControl/>
        <w:spacing w:line="440" w:lineRule="exact"/>
        <w:ind w:left="700" w:hanging="700" w:hangingChars="350"/>
        <w:jc w:val="left"/>
        <w:rPr>
          <w:rFonts w:hint="eastAsia" w:ascii="微软雅黑" w:hAnsi="微软雅黑" w:eastAsia="微软雅黑"/>
          <w:sz w:val="20"/>
          <w:szCs w:val="20"/>
        </w:rPr>
      </w:pPr>
      <w:r>
        <w:rPr>
          <w:rFonts w:hint="eastAsia" w:ascii="微软雅黑" w:hAnsi="微软雅黑" w:eastAsia="微软雅黑"/>
          <w:sz w:val="20"/>
          <w:szCs w:val="20"/>
        </w:rPr>
        <w:t>30.3   若因投标人没有遵循保密要求而引起招标人损失的，招标人有权向投标人要求索赔。</w:t>
      </w:r>
    </w:p>
    <w:p>
      <w:pPr>
        <w:widowControl/>
        <w:spacing w:line="440" w:lineRule="exact"/>
        <w:ind w:left="700" w:hanging="700" w:hangingChars="350"/>
        <w:jc w:val="left"/>
        <w:rPr>
          <w:rFonts w:hint="eastAsia" w:ascii="微软雅黑" w:hAnsi="微软雅黑" w:eastAsia="微软雅黑"/>
          <w:sz w:val="20"/>
          <w:szCs w:val="20"/>
          <w:lang w:val="en-US" w:eastAsia="zh-CN"/>
        </w:rPr>
      </w:pPr>
      <w:r>
        <w:rPr>
          <w:rFonts w:hint="eastAsia" w:ascii="微软雅黑" w:hAnsi="微软雅黑" w:eastAsia="微软雅黑"/>
          <w:sz w:val="20"/>
          <w:szCs w:val="20"/>
          <w:lang w:val="en-US" w:eastAsia="zh-CN"/>
        </w:rPr>
        <w:t>30.4   本条保密义务的有效期为永久。</w:t>
      </w:r>
    </w:p>
    <w:p>
      <w:pPr>
        <w:spacing w:line="440" w:lineRule="exact"/>
        <w:jc w:val="left"/>
        <w:rPr>
          <w:rFonts w:ascii="微软雅黑" w:hAnsi="微软雅黑" w:eastAsia="微软雅黑"/>
          <w:b/>
          <w:sz w:val="20"/>
          <w:szCs w:val="20"/>
        </w:rPr>
      </w:pPr>
      <w:r>
        <w:rPr>
          <w:rFonts w:ascii="微软雅黑" w:hAnsi="微软雅黑" w:eastAsia="微软雅黑"/>
          <w:b/>
          <w:sz w:val="20"/>
          <w:szCs w:val="20"/>
        </w:rPr>
        <w:t>3</w:t>
      </w:r>
      <w:r>
        <w:rPr>
          <w:rFonts w:hint="eastAsia" w:ascii="微软雅黑" w:hAnsi="微软雅黑" w:eastAsia="微软雅黑"/>
          <w:b/>
          <w:sz w:val="20"/>
          <w:szCs w:val="20"/>
        </w:rPr>
        <w:t>1.其它</w:t>
      </w:r>
    </w:p>
    <w:p>
      <w:pPr>
        <w:spacing w:line="440" w:lineRule="exact"/>
        <w:jc w:val="left"/>
        <w:rPr>
          <w:rFonts w:ascii="微软雅黑" w:hAnsi="微软雅黑" w:eastAsia="微软雅黑"/>
          <w:b/>
          <w:sz w:val="20"/>
          <w:szCs w:val="20"/>
        </w:rPr>
      </w:pPr>
      <w:r>
        <w:rPr>
          <w:rFonts w:hint="eastAsia" w:ascii="微软雅黑" w:hAnsi="微软雅黑" w:eastAsia="微软雅黑"/>
          <w:sz w:val="20"/>
          <w:szCs w:val="20"/>
        </w:rPr>
        <w:t>31.1  投标人须严格按本招标文件要求编制投标文件。</w:t>
      </w:r>
    </w:p>
    <w:p>
      <w:pPr>
        <w:spacing w:line="440" w:lineRule="exact"/>
        <w:jc w:val="left"/>
        <w:rPr>
          <w:rFonts w:ascii="微软雅黑" w:hAnsi="微软雅黑" w:eastAsia="微软雅黑"/>
          <w:sz w:val="20"/>
          <w:szCs w:val="20"/>
        </w:rPr>
      </w:pPr>
      <w:r>
        <w:rPr>
          <w:rFonts w:hint="eastAsia" w:ascii="微软雅黑" w:hAnsi="微软雅黑" w:eastAsia="微软雅黑"/>
          <w:sz w:val="20"/>
          <w:szCs w:val="20"/>
        </w:rPr>
        <w:t>31.2  本招标文件所有的附件与本招标文件具有同等效力。</w:t>
      </w:r>
    </w:p>
    <w:p>
      <w:pPr>
        <w:spacing w:line="440" w:lineRule="exact"/>
        <w:jc w:val="left"/>
        <w:rPr>
          <w:rFonts w:ascii="微软雅黑" w:hAnsi="微软雅黑" w:eastAsia="微软雅黑"/>
          <w:sz w:val="20"/>
          <w:szCs w:val="20"/>
        </w:rPr>
      </w:pPr>
    </w:p>
    <w:p>
      <w:pPr>
        <w:widowControl/>
        <w:spacing w:line="440" w:lineRule="exact"/>
        <w:ind w:left="735" w:hanging="735" w:hangingChars="350"/>
        <w:jc w:val="left"/>
        <w:rPr>
          <w:rFonts w:ascii="Times New Roman" w:hAnsi="Times New Roman"/>
          <w:kern w:val="0"/>
          <w:szCs w:val="20"/>
        </w:rPr>
        <w:sectPr>
          <w:pgSz w:w="11909" w:h="16834"/>
          <w:pgMar w:top="1440" w:right="1134" w:bottom="1440" w:left="1134" w:header="0" w:footer="907" w:gutter="0"/>
          <w:pgNumType w:fmt="decimalFullWidth"/>
          <w:cols w:space="720" w:num="1"/>
          <w:docGrid w:linePitch="286" w:charSpace="0"/>
        </w:sectPr>
      </w:pPr>
    </w:p>
    <w:p>
      <w:pPr>
        <w:rPr>
          <w:rFonts w:ascii="微软雅黑" w:hAnsi="微软雅黑" w:eastAsia="微软雅黑"/>
          <w:b/>
          <w:sz w:val="22"/>
        </w:rPr>
      </w:pPr>
      <w:r>
        <w:rPr>
          <w:rFonts w:hint="eastAsia" w:ascii="微软雅黑" w:hAnsi="微软雅黑" w:eastAsia="微软雅黑"/>
          <w:b/>
          <w:sz w:val="22"/>
        </w:rPr>
        <w:t>附件：</w:t>
      </w:r>
    </w:p>
    <w:p>
      <w:pPr>
        <w:pStyle w:val="74"/>
        <w:numPr>
          <w:ilvl w:val="1"/>
          <w:numId w:val="4"/>
        </w:numPr>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sz w:val="21"/>
          <w:szCs w:val="21"/>
        </w:rPr>
        <w:t>符合性和完整性评审意见记录表</w:t>
      </w:r>
    </w:p>
    <w:p>
      <w:pPr>
        <w:pStyle w:val="74"/>
        <w:numPr>
          <w:ilvl w:val="1"/>
          <w:numId w:val="4"/>
        </w:numPr>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sz w:val="21"/>
          <w:szCs w:val="21"/>
        </w:rPr>
        <w:t>技术</w:t>
      </w:r>
      <w:r>
        <w:rPr>
          <w:rFonts w:hint="eastAsia" w:ascii="微软雅黑" w:hAnsi="微软雅黑" w:eastAsia="微软雅黑"/>
          <w:sz w:val="21"/>
          <w:szCs w:val="21"/>
          <w:lang w:eastAsia="zh-CN"/>
        </w:rPr>
        <w:t>部分</w:t>
      </w:r>
      <w:r>
        <w:rPr>
          <w:rFonts w:hint="eastAsia" w:ascii="微软雅黑" w:hAnsi="微软雅黑" w:eastAsia="微软雅黑"/>
          <w:sz w:val="21"/>
          <w:szCs w:val="21"/>
        </w:rPr>
        <w:t>评分表</w:t>
      </w:r>
    </w:p>
    <w:p>
      <w:pPr>
        <w:pStyle w:val="74"/>
        <w:numPr>
          <w:ilvl w:val="1"/>
          <w:numId w:val="4"/>
        </w:numPr>
        <w:spacing w:before="0" w:beforeAutospacing="0" w:after="0" w:afterAutospacing="0" w:line="440" w:lineRule="exact"/>
        <w:rPr>
          <w:rFonts w:ascii="微软雅黑" w:hAnsi="微软雅黑" w:eastAsia="微软雅黑"/>
          <w:szCs w:val="21"/>
        </w:rPr>
      </w:pPr>
      <w:r>
        <w:rPr>
          <w:rFonts w:hint="eastAsia" w:ascii="微软雅黑" w:hAnsi="微软雅黑" w:eastAsia="微软雅黑"/>
          <w:sz w:val="21"/>
          <w:szCs w:val="21"/>
        </w:rPr>
        <w:t>商务</w:t>
      </w:r>
      <w:r>
        <w:rPr>
          <w:rFonts w:hint="eastAsia" w:ascii="微软雅黑" w:hAnsi="微软雅黑" w:eastAsia="微软雅黑"/>
          <w:sz w:val="21"/>
          <w:szCs w:val="21"/>
          <w:lang w:eastAsia="zh-CN"/>
        </w:rPr>
        <w:t>部分</w:t>
      </w:r>
      <w:r>
        <w:rPr>
          <w:rFonts w:hint="eastAsia" w:ascii="微软雅黑" w:hAnsi="微软雅黑" w:eastAsia="微软雅黑"/>
          <w:sz w:val="21"/>
          <w:szCs w:val="21"/>
        </w:rPr>
        <w:t>评分标准表</w:t>
      </w:r>
    </w:p>
    <w:p>
      <w:pPr>
        <w:pStyle w:val="74"/>
        <w:numPr>
          <w:ilvl w:val="1"/>
          <w:numId w:val="4"/>
        </w:numPr>
        <w:spacing w:before="0" w:beforeAutospacing="0" w:after="0" w:afterAutospacing="0" w:line="440" w:lineRule="exact"/>
        <w:rPr>
          <w:rFonts w:ascii="微软雅黑" w:hAnsi="微软雅黑" w:eastAsia="微软雅黑"/>
          <w:sz w:val="21"/>
          <w:szCs w:val="21"/>
        </w:rPr>
      </w:pPr>
      <w:r>
        <w:rPr>
          <w:rFonts w:hint="eastAsia" w:ascii="微软雅黑" w:hAnsi="微软雅黑" w:eastAsia="微软雅黑"/>
          <w:sz w:val="21"/>
          <w:szCs w:val="21"/>
        </w:rPr>
        <w:t>综合评分表</w:t>
      </w:r>
    </w:p>
    <w:p>
      <w:pPr>
        <w:pStyle w:val="74"/>
        <w:numPr>
          <w:ilvl w:val="1"/>
          <w:numId w:val="4"/>
        </w:numPr>
        <w:spacing w:before="0" w:beforeAutospacing="0" w:after="0" w:afterAutospacing="0" w:line="440" w:lineRule="exact"/>
        <w:rPr>
          <w:rFonts w:ascii="微软雅黑" w:hAnsi="微软雅黑" w:eastAsia="微软雅黑"/>
          <w:szCs w:val="21"/>
        </w:rPr>
        <w:sectPr>
          <w:pgSz w:w="11909" w:h="16834"/>
          <w:pgMar w:top="1440" w:right="1134" w:bottom="1440" w:left="1134" w:header="0" w:footer="907" w:gutter="0"/>
          <w:pgNumType w:fmt="decimalFullWidth"/>
          <w:cols w:space="720" w:num="1"/>
          <w:docGrid w:linePitch="286" w:charSpace="0"/>
        </w:sectPr>
      </w:pPr>
    </w:p>
    <w:p>
      <w:pPr>
        <w:spacing w:line="440" w:lineRule="exact"/>
        <w:jc w:val="center"/>
        <w:rPr>
          <w:rFonts w:ascii="微软雅黑" w:hAnsi="微软雅黑" w:eastAsia="微软雅黑"/>
          <w:b/>
          <w:kern w:val="0"/>
          <w:szCs w:val="21"/>
        </w:rPr>
      </w:pPr>
      <w:r>
        <w:rPr>
          <w:rFonts w:hint="eastAsia" w:ascii="微软雅黑" w:hAnsi="微软雅黑" w:eastAsia="微软雅黑"/>
          <w:b/>
          <w:kern w:val="0"/>
          <w:szCs w:val="21"/>
        </w:rPr>
        <w:t xml:space="preserve">一、符合性和完整性评审意见记录表 </w:t>
      </w:r>
    </w:p>
    <w:p>
      <w:pPr>
        <w:spacing w:line="440" w:lineRule="exact"/>
        <w:ind w:left="420"/>
        <w:rPr>
          <w:rFonts w:ascii="微软雅黑" w:hAnsi="微软雅黑" w:eastAsia="微软雅黑"/>
          <w:szCs w:val="21"/>
          <w:u w:val="single"/>
        </w:rPr>
      </w:pPr>
    </w:p>
    <w:tbl>
      <w:tblPr>
        <w:tblStyle w:val="31"/>
        <w:tblpPr w:leftFromText="180" w:rightFromText="180" w:vertAnchor="text" w:horzAnchor="margin" w:tblpXSpec="center" w:tblpY="19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2126"/>
        <w:gridCol w:w="1559"/>
        <w:gridCol w:w="2268"/>
        <w:gridCol w:w="2410"/>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94" w:type="dxa"/>
            <w:tcBorders>
              <w:top w:val="single" w:color="auto" w:sz="4" w:space="0"/>
              <w:left w:val="single" w:color="auto" w:sz="4" w:space="0"/>
              <w:bottom w:val="single" w:color="auto" w:sz="4" w:space="0"/>
              <w:right w:val="single" w:color="auto" w:sz="4" w:space="0"/>
              <w:tl2br w:val="single" w:color="auto" w:sz="4" w:space="0"/>
            </w:tcBorders>
            <w:shd w:val="pct10" w:color="auto" w:fill="auto"/>
            <w:noWrap w:val="0"/>
            <w:vAlign w:val="top"/>
          </w:tcPr>
          <w:p>
            <w:pPr>
              <w:ind w:firstLine="1681" w:firstLineChars="800"/>
              <w:rPr>
                <w:rFonts w:ascii="微软雅黑" w:hAnsi="微软雅黑" w:eastAsia="微软雅黑"/>
                <w:b/>
              </w:rPr>
            </w:pPr>
            <w:r>
              <w:rPr>
                <w:rFonts w:hint="eastAsia" w:ascii="微软雅黑" w:hAnsi="微软雅黑" w:eastAsia="微软雅黑" w:cs="宋体"/>
                <w:b/>
              </w:rPr>
              <w:t>内容</w:t>
            </w:r>
          </w:p>
          <w:p>
            <w:pPr>
              <w:rPr>
                <w:rFonts w:ascii="微软雅黑" w:hAnsi="微软雅黑" w:eastAsia="微软雅黑"/>
                <w:b/>
              </w:rPr>
            </w:pPr>
            <w:r>
              <w:rPr>
                <w:rFonts w:hint="eastAsia" w:ascii="微软雅黑" w:hAnsi="微软雅黑" w:eastAsia="微软雅黑" w:cs="宋体"/>
                <w:b/>
              </w:rPr>
              <w:t>投标人</w:t>
            </w:r>
          </w:p>
        </w:tc>
        <w:tc>
          <w:tcPr>
            <w:tcW w:w="2126"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rPr>
                <w:rFonts w:ascii="微软雅黑" w:hAnsi="微软雅黑" w:eastAsia="微软雅黑"/>
                <w:b/>
              </w:rPr>
            </w:pPr>
            <w:r>
              <w:rPr>
                <w:rFonts w:hint="eastAsia" w:ascii="微软雅黑" w:hAnsi="微软雅黑" w:eastAsia="微软雅黑" w:cs="宋体"/>
                <w:b/>
              </w:rPr>
              <w:t>是否按时递交投标文件</w:t>
            </w:r>
          </w:p>
        </w:tc>
        <w:tc>
          <w:tcPr>
            <w:tcW w:w="1559"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rPr>
                <w:rFonts w:ascii="微软雅黑" w:hAnsi="微软雅黑" w:eastAsia="微软雅黑"/>
                <w:b/>
              </w:rPr>
            </w:pPr>
            <w:r>
              <w:rPr>
                <w:rFonts w:hint="eastAsia" w:ascii="微软雅黑" w:hAnsi="微软雅黑" w:eastAsia="微软雅黑" w:cs="宋体"/>
                <w:b/>
              </w:rPr>
              <w:t>是否密封</w:t>
            </w:r>
          </w:p>
          <w:p>
            <w:pPr>
              <w:rPr>
                <w:rFonts w:ascii="微软雅黑" w:hAnsi="微软雅黑" w:eastAsia="微软雅黑"/>
                <w:b/>
              </w:rPr>
            </w:pPr>
            <w:r>
              <w:rPr>
                <w:rFonts w:hint="eastAsia" w:ascii="微软雅黑" w:hAnsi="微软雅黑" w:eastAsia="微软雅黑" w:cs="宋体"/>
                <w:b/>
              </w:rPr>
              <w:t>是否盖章</w:t>
            </w:r>
          </w:p>
        </w:tc>
        <w:tc>
          <w:tcPr>
            <w:tcW w:w="2268"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rPr>
                <w:rFonts w:ascii="微软雅黑" w:hAnsi="微软雅黑" w:eastAsia="微软雅黑"/>
                <w:b/>
              </w:rPr>
            </w:pPr>
            <w:r>
              <w:rPr>
                <w:rFonts w:hint="eastAsia" w:ascii="微软雅黑" w:hAnsi="微软雅黑" w:eastAsia="微软雅黑" w:cs="宋体"/>
                <w:b/>
              </w:rPr>
              <w:t>是否响应技术标准要求</w:t>
            </w:r>
          </w:p>
        </w:tc>
        <w:tc>
          <w:tcPr>
            <w:tcW w:w="2410"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rPr>
                <w:rFonts w:ascii="微软雅黑" w:hAnsi="微软雅黑" w:eastAsia="微软雅黑"/>
                <w:b/>
              </w:rPr>
            </w:pPr>
            <w:r>
              <w:rPr>
                <w:rFonts w:hint="eastAsia" w:ascii="微软雅黑" w:hAnsi="微软雅黑" w:eastAsia="微软雅黑" w:cs="宋体"/>
                <w:b/>
              </w:rPr>
              <w:t>是否提交授权委托书与身份证明，核对是否一致</w:t>
            </w:r>
          </w:p>
        </w:tc>
        <w:tc>
          <w:tcPr>
            <w:tcW w:w="1603"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center"/>
              <w:rPr>
                <w:rFonts w:ascii="微软雅黑" w:hAnsi="微软雅黑" w:eastAsia="微软雅黑"/>
                <w:b/>
              </w:rPr>
            </w:pPr>
            <w:r>
              <w:rPr>
                <w:rFonts w:hint="eastAsia" w:ascii="微软雅黑" w:hAnsi="微软雅黑" w:eastAsia="微软雅黑" w:cs="宋体"/>
                <w:b/>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37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16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37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16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37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16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37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16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379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12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155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26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4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160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ind w:firstLine="210" w:firstLineChars="100"/>
              <w:rPr>
                <w:rFonts w:hint="eastAsia"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r>
    </w:tbl>
    <w:p>
      <w:pPr>
        <w:spacing w:line="440" w:lineRule="exact"/>
        <w:ind w:firstLine="210" w:firstLineChars="100"/>
        <w:rPr>
          <w:rFonts w:ascii="微软雅黑" w:hAnsi="微软雅黑" w:eastAsia="微软雅黑"/>
          <w:szCs w:val="21"/>
        </w:rPr>
      </w:pPr>
      <w:r>
        <w:rPr>
          <w:rFonts w:hint="eastAsia" w:ascii="微软雅黑" w:hAnsi="微软雅黑" w:eastAsia="微软雅黑"/>
          <w:szCs w:val="21"/>
        </w:rPr>
        <w:t>是请打“√”；否请打“X“</w:t>
      </w:r>
    </w:p>
    <w:p>
      <w:pPr>
        <w:spacing w:line="440" w:lineRule="exact"/>
        <w:rPr>
          <w:rFonts w:ascii="微软雅黑" w:hAnsi="微软雅黑" w:eastAsia="微软雅黑"/>
          <w:szCs w:val="21"/>
        </w:rPr>
      </w:pPr>
    </w:p>
    <w:p>
      <w:pPr>
        <w:spacing w:line="440" w:lineRule="exact"/>
        <w:ind w:firstLine="210" w:firstLineChars="100"/>
        <w:rPr>
          <w:rFonts w:ascii="微软雅黑" w:hAnsi="微软雅黑" w:eastAsia="微软雅黑"/>
          <w:szCs w:val="21"/>
        </w:rPr>
      </w:pPr>
      <w:r>
        <w:rPr>
          <w:rFonts w:hint="eastAsia" w:ascii="微软雅黑" w:hAnsi="微软雅黑" w:eastAsia="微软雅黑"/>
          <w:szCs w:val="21"/>
        </w:rPr>
        <w:t>全体</w:t>
      </w:r>
      <w:r>
        <w:rPr>
          <w:rFonts w:hint="eastAsia" w:ascii="微软雅黑" w:hAnsi="微软雅黑" w:eastAsia="微软雅黑"/>
          <w:szCs w:val="21"/>
          <w:lang w:eastAsia="zh-CN"/>
        </w:rPr>
        <w:t>评标</w:t>
      </w:r>
      <w:r>
        <w:rPr>
          <w:rFonts w:hint="eastAsia" w:ascii="微软雅黑" w:hAnsi="微软雅黑" w:eastAsia="微软雅黑"/>
          <w:szCs w:val="21"/>
        </w:rPr>
        <w:t>评委签字：</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p>
      <w:pPr>
        <w:spacing w:line="440" w:lineRule="exact"/>
        <w:rPr>
          <w:rFonts w:ascii="微软雅黑" w:hAnsi="微软雅黑" w:eastAsia="微软雅黑"/>
          <w:szCs w:val="21"/>
        </w:rPr>
      </w:pPr>
    </w:p>
    <w:p>
      <w:pPr>
        <w:spacing w:line="440" w:lineRule="exact"/>
        <w:rPr>
          <w:rFonts w:ascii="微软雅黑" w:hAnsi="微软雅黑" w:eastAsia="微软雅黑"/>
          <w:szCs w:val="21"/>
        </w:rPr>
      </w:pPr>
    </w:p>
    <w:p>
      <w:pPr>
        <w:spacing w:line="440" w:lineRule="exact"/>
        <w:jc w:val="center"/>
        <w:rPr>
          <w:rFonts w:ascii="微软雅黑" w:hAnsi="微软雅黑" w:eastAsia="微软雅黑"/>
          <w:b/>
          <w:kern w:val="0"/>
          <w:szCs w:val="21"/>
        </w:rPr>
      </w:pPr>
    </w:p>
    <w:p>
      <w:pPr>
        <w:spacing w:line="440" w:lineRule="exact"/>
        <w:jc w:val="center"/>
        <w:rPr>
          <w:rFonts w:ascii="微软雅黑" w:hAnsi="微软雅黑" w:eastAsia="微软雅黑"/>
          <w:b/>
          <w:kern w:val="0"/>
          <w:szCs w:val="21"/>
        </w:rPr>
      </w:pPr>
    </w:p>
    <w:p>
      <w:pPr>
        <w:spacing w:line="440" w:lineRule="exact"/>
        <w:rPr>
          <w:rFonts w:ascii="微软雅黑" w:hAnsi="微软雅黑" w:eastAsia="微软雅黑"/>
          <w:b/>
          <w:kern w:val="0"/>
          <w:szCs w:val="21"/>
        </w:rPr>
      </w:pPr>
    </w:p>
    <w:p>
      <w:pPr>
        <w:spacing w:line="440" w:lineRule="exact"/>
        <w:jc w:val="center"/>
        <w:rPr>
          <w:rFonts w:ascii="微软雅黑" w:hAnsi="微软雅黑" w:eastAsia="微软雅黑"/>
          <w:b/>
          <w:kern w:val="0"/>
          <w:szCs w:val="21"/>
        </w:rPr>
      </w:pPr>
      <w:r>
        <w:rPr>
          <w:rFonts w:hint="eastAsia" w:ascii="微软雅黑" w:hAnsi="微软雅黑" w:eastAsia="微软雅黑"/>
          <w:b/>
          <w:kern w:val="0"/>
          <w:szCs w:val="21"/>
        </w:rPr>
        <w:t>二、技术</w:t>
      </w:r>
      <w:r>
        <w:rPr>
          <w:rFonts w:hint="eastAsia" w:ascii="微软雅黑" w:hAnsi="微软雅黑" w:eastAsia="微软雅黑"/>
          <w:b/>
          <w:kern w:val="0"/>
          <w:szCs w:val="21"/>
          <w:lang w:eastAsia="zh-CN"/>
        </w:rPr>
        <w:t>部分</w:t>
      </w:r>
      <w:r>
        <w:rPr>
          <w:rFonts w:hint="eastAsia" w:ascii="微软雅黑" w:hAnsi="微软雅黑" w:eastAsia="微软雅黑"/>
          <w:b/>
          <w:kern w:val="0"/>
          <w:szCs w:val="21"/>
        </w:rPr>
        <w:t>评分表</w:t>
      </w:r>
    </w:p>
    <w:tbl>
      <w:tblPr>
        <w:tblStyle w:val="31"/>
        <w:tblW w:w="0" w:type="auto"/>
        <w:jc w:val="center"/>
        <w:tblLayout w:type="fixed"/>
        <w:tblCellMar>
          <w:top w:w="0" w:type="dxa"/>
          <w:left w:w="108" w:type="dxa"/>
          <w:bottom w:w="0" w:type="dxa"/>
          <w:right w:w="108" w:type="dxa"/>
        </w:tblCellMar>
      </w:tblPr>
      <w:tblGrid>
        <w:gridCol w:w="704"/>
        <w:gridCol w:w="1164"/>
        <w:gridCol w:w="8912"/>
        <w:gridCol w:w="1138"/>
        <w:gridCol w:w="1061"/>
        <w:gridCol w:w="1170"/>
        <w:gridCol w:w="794"/>
      </w:tblGrid>
      <w:tr>
        <w:tblPrEx>
          <w:tblCellMar>
            <w:top w:w="0" w:type="dxa"/>
            <w:left w:w="108" w:type="dxa"/>
            <w:bottom w:w="0" w:type="dxa"/>
            <w:right w:w="108" w:type="dxa"/>
          </w:tblCellMar>
        </w:tblPrEx>
        <w:trPr>
          <w:cantSplit/>
          <w:trHeight w:val="373" w:hRule="atLeast"/>
          <w:jc w:val="center"/>
        </w:trPr>
        <w:tc>
          <w:tcPr>
            <w:tcW w:w="704"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both"/>
              <w:rPr>
                <w:rFonts w:ascii="微软雅黑" w:hAnsi="微软雅黑" w:eastAsia="微软雅黑" w:cs="宋体"/>
                <w:b/>
                <w:sz w:val="18"/>
                <w:szCs w:val="20"/>
              </w:rPr>
            </w:pPr>
            <w:r>
              <w:rPr>
                <w:rFonts w:ascii="微软雅黑" w:hAnsi="微软雅黑" w:eastAsia="微软雅黑" w:cs="宋体"/>
                <w:b/>
                <w:sz w:val="18"/>
                <w:szCs w:val="20"/>
              </w:rPr>
              <w:t>序号</w:t>
            </w:r>
          </w:p>
        </w:tc>
        <w:tc>
          <w:tcPr>
            <w:tcW w:w="1164"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both"/>
              <w:rPr>
                <w:rFonts w:ascii="微软雅黑" w:hAnsi="微软雅黑" w:eastAsia="微软雅黑" w:cs="宋体"/>
                <w:b/>
                <w:sz w:val="18"/>
                <w:szCs w:val="20"/>
              </w:rPr>
            </w:pPr>
            <w:r>
              <w:rPr>
                <w:rFonts w:hint="eastAsia" w:ascii="微软雅黑" w:hAnsi="微软雅黑" w:eastAsia="微软雅黑" w:cs="宋体"/>
                <w:b/>
                <w:sz w:val="18"/>
                <w:szCs w:val="20"/>
              </w:rPr>
              <w:t>评分</w:t>
            </w:r>
            <w:r>
              <w:rPr>
                <w:rFonts w:ascii="微软雅黑" w:hAnsi="微软雅黑" w:eastAsia="微软雅黑" w:cs="宋体"/>
                <w:b/>
                <w:sz w:val="18"/>
                <w:szCs w:val="20"/>
              </w:rPr>
              <w:t>内容</w:t>
            </w:r>
          </w:p>
        </w:tc>
        <w:tc>
          <w:tcPr>
            <w:tcW w:w="8912"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both"/>
              <w:rPr>
                <w:rFonts w:ascii="微软雅黑" w:hAnsi="微软雅黑" w:eastAsia="微软雅黑" w:cs="宋体"/>
                <w:b/>
                <w:sz w:val="18"/>
                <w:szCs w:val="20"/>
              </w:rPr>
            </w:pPr>
            <w:r>
              <w:rPr>
                <w:rFonts w:ascii="微软雅黑" w:hAnsi="微软雅黑" w:eastAsia="微软雅黑" w:cs="宋体"/>
                <w:b/>
                <w:sz w:val="18"/>
                <w:szCs w:val="20"/>
              </w:rPr>
              <w:t>评分标准</w:t>
            </w:r>
          </w:p>
        </w:tc>
        <w:tc>
          <w:tcPr>
            <w:tcW w:w="1138"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jc w:val="both"/>
              <w:rPr>
                <w:rFonts w:ascii="微软雅黑" w:hAnsi="微软雅黑" w:eastAsia="微软雅黑" w:cs="宋体"/>
                <w:b/>
                <w:sz w:val="18"/>
                <w:szCs w:val="20"/>
              </w:rPr>
            </w:pPr>
            <w:r>
              <w:rPr>
                <w:rFonts w:ascii="微软雅黑" w:hAnsi="微软雅黑" w:eastAsia="微软雅黑" w:cs="宋体"/>
                <w:b/>
                <w:sz w:val="18"/>
                <w:szCs w:val="20"/>
              </w:rPr>
              <w:t>分值</w:t>
            </w:r>
          </w:p>
        </w:tc>
        <w:tc>
          <w:tcPr>
            <w:tcW w:w="1061" w:type="dxa"/>
            <w:tcBorders>
              <w:top w:val="single" w:color="auto" w:sz="4" w:space="0"/>
              <w:left w:val="nil"/>
              <w:bottom w:val="single" w:color="auto" w:sz="4" w:space="0"/>
              <w:right w:val="single" w:color="auto" w:sz="4" w:space="0"/>
            </w:tcBorders>
            <w:shd w:val="pct10" w:color="auto" w:fill="auto"/>
            <w:noWrap w:val="0"/>
            <w:vAlign w:val="center"/>
          </w:tcPr>
          <w:p>
            <w:pPr>
              <w:keepNext w:val="0"/>
              <w:keepLines w:val="0"/>
              <w:widowControl/>
              <w:suppressLineNumbers w:val="0"/>
              <w:jc w:val="both"/>
              <w:textAlignment w:val="center"/>
              <w:rPr>
                <w:rFonts w:ascii="微软雅黑" w:hAnsi="微软雅黑" w:eastAsia="微软雅黑" w:cs="宋体"/>
                <w:b/>
                <w:sz w:val="8"/>
                <w:szCs w:val="10"/>
              </w:rPr>
            </w:pP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70" w:type="dxa"/>
            <w:tcBorders>
              <w:top w:val="single" w:color="auto" w:sz="4" w:space="0"/>
              <w:left w:val="single" w:color="auto" w:sz="4" w:space="0"/>
              <w:bottom w:val="single" w:color="auto" w:sz="4" w:space="0"/>
              <w:right w:val="single" w:color="auto" w:sz="4" w:space="0"/>
            </w:tcBorders>
            <w:shd w:val="pct10" w:color="auto" w:fill="auto"/>
            <w:noWrap w:val="0"/>
            <w:vAlign w:val="center"/>
          </w:tcPr>
          <w:p>
            <w:pPr>
              <w:spacing w:line="440" w:lineRule="exact"/>
              <w:jc w:val="both"/>
              <w:rPr>
                <w:rFonts w:ascii="微软雅黑" w:hAnsi="微软雅黑" w:eastAsia="微软雅黑" w:cs="宋体"/>
                <w:b/>
                <w:sz w:val="8"/>
                <w:szCs w:val="10"/>
              </w:rPr>
            </w:pP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794" w:type="dxa"/>
            <w:tcBorders>
              <w:top w:val="single" w:color="auto" w:sz="4" w:space="0"/>
              <w:left w:val="single" w:color="auto" w:sz="4" w:space="0"/>
              <w:bottom w:val="single" w:color="auto" w:sz="4" w:space="0"/>
              <w:right w:val="single" w:color="000000" w:sz="4" w:space="0"/>
            </w:tcBorders>
            <w:shd w:val="pct10" w:color="auto" w:fill="auto"/>
            <w:noWrap w:val="0"/>
            <w:vAlign w:val="center"/>
          </w:tcPr>
          <w:p>
            <w:pPr>
              <w:spacing w:line="440" w:lineRule="exact"/>
              <w:jc w:val="both"/>
              <w:rPr>
                <w:rFonts w:ascii="微软雅黑" w:hAnsi="微软雅黑" w:eastAsia="微软雅黑" w:cs="宋体"/>
                <w:b/>
                <w:sz w:val="8"/>
                <w:szCs w:val="10"/>
              </w:rPr>
            </w:pP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r>
      <w:tr>
        <w:tblPrEx>
          <w:tblCellMar>
            <w:top w:w="0" w:type="dxa"/>
            <w:left w:w="108" w:type="dxa"/>
            <w:bottom w:w="0" w:type="dxa"/>
            <w:right w:w="108" w:type="dxa"/>
          </w:tblCellMar>
        </w:tblPrEx>
        <w:trPr>
          <w:cantSplit/>
          <w:trHeight w:val="536" w:hRule="atLeast"/>
          <w:jc w:val="center"/>
        </w:trPr>
        <w:tc>
          <w:tcPr>
            <w:tcW w:w="704" w:type="dxa"/>
            <w:tcBorders>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eastAsia" w:ascii="微软雅黑" w:hAnsi="微软雅黑" w:eastAsia="微软雅黑" w:cs="宋体"/>
                <w:sz w:val="18"/>
                <w:szCs w:val="20"/>
              </w:rPr>
              <w:t>1</w:t>
            </w:r>
          </w:p>
        </w:tc>
        <w:tc>
          <w:tcPr>
            <w:tcW w:w="1164" w:type="dxa"/>
            <w:tcBorders>
              <w:left w:val="single" w:color="auto" w:sz="4" w:space="0"/>
              <w:bottom w:val="single" w:color="auto" w:sz="4" w:space="0"/>
              <w:right w:val="single" w:color="auto" w:sz="4" w:space="0"/>
            </w:tcBorders>
            <w:noWrap w:val="0"/>
            <w:vAlign w:val="center"/>
          </w:tcPr>
          <w:p>
            <w:pPr>
              <w:snapToGrid w:val="0"/>
              <w:jc w:val="both"/>
              <w:rPr>
                <w:rFonts w:hint="default"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投标方Oracle一体机资质及项目案例</w:t>
            </w:r>
          </w:p>
          <w:p>
            <w:pPr>
              <w:snapToGrid w:val="0"/>
              <w:jc w:val="both"/>
              <w:rPr>
                <w:rFonts w:ascii="微软雅黑" w:hAnsi="微软雅黑" w:eastAsia="微软雅黑" w:cs="宋体"/>
                <w:b w:val="0"/>
                <w:kern w:val="2"/>
                <w:sz w:val="18"/>
                <w:szCs w:val="20"/>
              </w:rPr>
            </w:pPr>
            <w:r>
              <w:rPr>
                <w:rFonts w:hint="default" w:ascii="微软雅黑" w:hAnsi="微软雅黑" w:eastAsia="微软雅黑" w:cs="宋体"/>
                <w:sz w:val="18"/>
                <w:szCs w:val="20"/>
              </w:rPr>
              <w:t>（20分）     </w:t>
            </w:r>
            <w:r>
              <w:rPr>
                <w:rFonts w:hint="default" w:ascii="微软雅黑" w:hAnsi="微软雅黑" w:eastAsia="微软雅黑" w:cs="宋体"/>
                <w:sz w:val="18"/>
                <w:szCs w:val="20"/>
              </w:rPr>
              <w:fldChar w:fldCharType="end"/>
            </w:r>
          </w:p>
        </w:tc>
        <w:tc>
          <w:tcPr>
            <w:tcW w:w="8912"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default"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1、投标方为Oracle合作伙伴OPN等级资质，同时根据公司规模、财务状况、行业资质等情况综合评分。优10-7分，中5-3，差2-0分。</w:t>
            </w:r>
          </w:p>
          <w:p>
            <w:pPr>
              <w:snapToGrid w:val="0"/>
              <w:jc w:val="both"/>
              <w:rPr>
                <w:rFonts w:hint="default" w:ascii="微软雅黑" w:hAnsi="微软雅黑" w:eastAsia="微软雅黑" w:cs="宋体"/>
                <w:sz w:val="18"/>
                <w:szCs w:val="20"/>
              </w:rPr>
            </w:pPr>
            <w:r>
              <w:rPr>
                <w:rFonts w:hint="default" w:ascii="微软雅黑" w:hAnsi="微软雅黑" w:eastAsia="微软雅黑" w:cs="宋体"/>
                <w:sz w:val="18"/>
                <w:szCs w:val="20"/>
              </w:rPr>
              <w:t>2、有银行业大型重要业务系统一体机集成和运维服务经验（以合同为准）。最高为10分，案例数低于5个依次减1分。优10-7分，中5-3，差2-0分。   </w:t>
            </w:r>
          </w:p>
          <w:p>
            <w:pPr>
              <w:snapToGrid w:val="0"/>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end"/>
            </w:r>
          </w:p>
        </w:tc>
        <w:tc>
          <w:tcPr>
            <w:tcW w:w="1138" w:type="dxa"/>
            <w:tcBorders>
              <w:left w:val="single" w:color="auto" w:sz="4" w:space="0"/>
              <w:bottom w:val="single" w:color="auto" w:sz="4" w:space="0"/>
              <w:right w:val="single" w:color="auto" w:sz="4" w:space="0"/>
            </w:tcBorders>
            <w:noWrap w:val="0"/>
            <w:vAlign w:val="center"/>
          </w:tcPr>
          <w:p>
            <w:pPr>
              <w:widowControl w:val="0"/>
              <w:snapToGrid/>
              <w:jc w:val="both"/>
              <w:rPr>
                <w:rFonts w:ascii="微软雅黑" w:hAnsi="微软雅黑" w:eastAsia="微软雅黑" w:cs="宋体"/>
                <w:kern w:val="2"/>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eastAsia" w:ascii="微软雅黑" w:hAnsi="微软雅黑" w:eastAsia="微软雅黑" w:cs="宋体"/>
                <w:sz w:val="18"/>
                <w:szCs w:val="20"/>
                <w:lang w:eastAsia="zh-CN"/>
              </w:rPr>
              <w:t>2</w:t>
            </w:r>
            <w:r>
              <w:rPr>
                <w:rFonts w:hint="eastAsia" w:ascii="微软雅黑" w:hAnsi="微软雅黑" w:eastAsia="微软雅黑" w:cs="宋体"/>
                <w:sz w:val="18"/>
                <w:szCs w:val="20"/>
                <w:lang w:val="en-US" w:eastAsia="zh-CN"/>
              </w:rPr>
              <w:t>0</w:t>
            </w:r>
            <w:r>
              <w:rPr>
                <w:rFonts w:hint="default" w:ascii="微软雅黑" w:hAnsi="微软雅黑" w:eastAsia="微软雅黑" w:cs="宋体"/>
                <w:sz w:val="18"/>
                <w:szCs w:val="20"/>
              </w:rPr>
              <w:fldChar w:fldCharType="end"/>
            </w:r>
          </w:p>
        </w:tc>
        <w:tc>
          <w:tcPr>
            <w:tcW w:w="1061" w:type="dxa"/>
            <w:tcBorders>
              <w:left w:val="single" w:color="auto" w:sz="4" w:space="0"/>
              <w:bottom w:val="single" w:color="auto" w:sz="4" w:space="0"/>
              <w:right w:val="single" w:color="auto" w:sz="4" w:space="0"/>
            </w:tcBorders>
            <w:noWrap w:val="0"/>
            <w:vAlign w:val="center"/>
          </w:tcPr>
          <w:p>
            <w:pPr>
              <w:spacing w:before="0" w:beforeLines="0" w:after="0" w:afterLines="0"/>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c>
          <w:tcPr>
            <w:tcW w:w="1170" w:type="dxa"/>
            <w:tcBorders>
              <w:left w:val="single" w:color="auto" w:sz="4" w:space="0"/>
              <w:bottom w:val="single" w:color="auto" w:sz="4" w:space="0"/>
              <w:right w:val="single" w:color="auto" w:sz="4" w:space="0"/>
            </w:tcBorders>
            <w:noWrap w:val="0"/>
            <w:vAlign w:val="center"/>
          </w:tcPr>
          <w:p>
            <w:pPr>
              <w:spacing w:before="0" w:beforeLines="0" w:after="0" w:afterLines="0"/>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c>
          <w:tcPr>
            <w:tcW w:w="794" w:type="dxa"/>
            <w:tcBorders>
              <w:left w:val="single" w:color="auto" w:sz="4" w:space="0"/>
              <w:bottom w:val="single" w:color="auto" w:sz="4" w:space="0"/>
              <w:right w:val="single" w:color="auto" w:sz="4" w:space="0"/>
            </w:tcBorders>
            <w:noWrap w:val="0"/>
            <w:vAlign w:val="center"/>
          </w:tcPr>
          <w:p>
            <w:pPr>
              <w:spacing w:before="0" w:beforeLines="0" w:after="0" w:afterLines="0"/>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r>
      <w:tr>
        <w:tblPrEx>
          <w:tblCellMar>
            <w:top w:w="0" w:type="dxa"/>
            <w:left w:w="108" w:type="dxa"/>
            <w:bottom w:w="0" w:type="dxa"/>
            <w:right w:w="108" w:type="dxa"/>
          </w:tblCellMar>
        </w:tblPrEx>
        <w:trPr>
          <w:cantSplit/>
          <w:trHeight w:val="506"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eastAsia" w:ascii="微软雅黑" w:hAnsi="微软雅黑" w:eastAsia="微软雅黑" w:cs="宋体"/>
                <w:sz w:val="18"/>
                <w:szCs w:val="20"/>
              </w:rPr>
              <w:t>2</w:t>
            </w:r>
          </w:p>
        </w:tc>
        <w:tc>
          <w:tcPr>
            <w:tcW w:w="1164"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default"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技术方案</w:t>
            </w:r>
          </w:p>
          <w:p>
            <w:pPr>
              <w:snapToGrid w:val="0"/>
              <w:jc w:val="both"/>
              <w:rPr>
                <w:rFonts w:ascii="微软雅黑" w:hAnsi="微软雅黑" w:eastAsia="微软雅黑" w:cs="宋体"/>
                <w:sz w:val="18"/>
                <w:szCs w:val="20"/>
              </w:rPr>
            </w:pPr>
            <w:r>
              <w:rPr>
                <w:rFonts w:hint="default" w:ascii="微软雅黑" w:hAnsi="微软雅黑" w:eastAsia="微软雅黑" w:cs="宋体"/>
                <w:sz w:val="18"/>
                <w:szCs w:val="20"/>
              </w:rPr>
              <w:t>（30分）     </w:t>
            </w:r>
            <w:r>
              <w:rPr>
                <w:rFonts w:hint="default" w:ascii="微软雅黑" w:hAnsi="微软雅黑" w:eastAsia="微软雅黑" w:cs="宋体"/>
                <w:sz w:val="18"/>
                <w:szCs w:val="20"/>
              </w:rPr>
              <w:fldChar w:fldCharType="end"/>
            </w:r>
          </w:p>
        </w:tc>
        <w:tc>
          <w:tcPr>
            <w:tcW w:w="8912"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default"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1、参与具有银行业重要业务系统的一体机整体实施方案（包括设备安装调试、数据迁移方案、升级方案等），提供实施方案，并符合行方及监管安全要求，优20-16分，中14-8分，差6-0分。</w:t>
            </w:r>
          </w:p>
          <w:p>
            <w:pPr>
              <w:snapToGrid w:val="0"/>
              <w:jc w:val="both"/>
              <w:rPr>
                <w:rFonts w:ascii="微软雅黑" w:hAnsi="微软雅黑" w:eastAsia="微软雅黑" w:cs="宋体"/>
                <w:sz w:val="18"/>
                <w:szCs w:val="20"/>
              </w:rPr>
            </w:pPr>
            <w:r>
              <w:rPr>
                <w:rFonts w:hint="default" w:ascii="微软雅黑" w:hAnsi="微软雅黑" w:eastAsia="微软雅黑" w:cs="宋体"/>
                <w:sz w:val="18"/>
                <w:szCs w:val="20"/>
              </w:rPr>
              <w:t>2、工程的进度计划科学高效（依以往案例为参考），横向比较，优10-8分，中6-4分，差2-0分。     </w:t>
            </w:r>
            <w:r>
              <w:rPr>
                <w:rFonts w:hint="default" w:ascii="微软雅黑" w:hAnsi="微软雅黑" w:eastAsia="微软雅黑" w:cs="宋体"/>
                <w:sz w:val="18"/>
                <w:szCs w:val="20"/>
              </w:rPr>
              <w:fldChar w:fldCharType="end"/>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val="0"/>
              <w:snapToGrid/>
              <w:jc w:val="both"/>
              <w:rPr>
                <w:rFonts w:ascii="微软雅黑" w:hAnsi="微软雅黑" w:eastAsia="微软雅黑" w:cs="宋体"/>
                <w:kern w:val="2"/>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eastAsia" w:ascii="微软雅黑" w:hAnsi="微软雅黑" w:eastAsia="微软雅黑" w:cs="宋体"/>
                <w:sz w:val="18"/>
                <w:szCs w:val="20"/>
                <w:lang w:eastAsia="zh-CN"/>
              </w:rPr>
              <w:t>3</w:t>
            </w:r>
            <w:r>
              <w:rPr>
                <w:rFonts w:hint="eastAsia" w:ascii="微软雅黑" w:hAnsi="微软雅黑" w:eastAsia="微软雅黑" w:cs="宋体"/>
                <w:sz w:val="18"/>
                <w:szCs w:val="20"/>
                <w:lang w:val="en-US" w:eastAsia="zh-CN"/>
              </w:rPr>
              <w:t>0</w:t>
            </w:r>
            <w:r>
              <w:rPr>
                <w:rFonts w:hint="default" w:ascii="微软雅黑" w:hAnsi="微软雅黑" w:eastAsia="微软雅黑" w:cs="宋体"/>
                <w:sz w:val="18"/>
                <w:szCs w:val="20"/>
              </w:rPr>
              <w:fldChar w:fldCharType="end"/>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c>
          <w:tcPr>
            <w:tcW w:w="794"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r>
      <w:tr>
        <w:tblPrEx>
          <w:tblCellMar>
            <w:top w:w="0" w:type="dxa"/>
            <w:left w:w="108" w:type="dxa"/>
            <w:bottom w:w="0" w:type="dxa"/>
            <w:right w:w="108" w:type="dxa"/>
          </w:tblCellMar>
        </w:tblPrEx>
        <w:trPr>
          <w:cantSplit/>
          <w:trHeight w:val="837"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eastAsia" w:ascii="微软雅黑" w:hAnsi="微软雅黑" w:eastAsia="微软雅黑" w:cs="宋体"/>
                <w:sz w:val="18"/>
                <w:szCs w:val="20"/>
              </w:rPr>
              <w:t>3</w:t>
            </w:r>
          </w:p>
        </w:tc>
        <w:tc>
          <w:tcPr>
            <w:tcW w:w="1164"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default"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人员要求</w:t>
            </w:r>
          </w:p>
          <w:p>
            <w:pPr>
              <w:snapToGrid w:val="0"/>
              <w:jc w:val="both"/>
              <w:rPr>
                <w:rFonts w:ascii="微软雅黑" w:hAnsi="微软雅黑" w:eastAsia="微软雅黑" w:cs="宋体"/>
                <w:sz w:val="18"/>
                <w:szCs w:val="20"/>
              </w:rPr>
            </w:pPr>
            <w:r>
              <w:rPr>
                <w:rFonts w:hint="default" w:ascii="微软雅黑" w:hAnsi="微软雅黑" w:eastAsia="微软雅黑" w:cs="宋体"/>
                <w:sz w:val="18"/>
                <w:szCs w:val="20"/>
              </w:rPr>
              <w:t>（10分）     </w:t>
            </w:r>
            <w:r>
              <w:rPr>
                <w:rFonts w:hint="default" w:ascii="微软雅黑" w:hAnsi="微软雅黑" w:eastAsia="微软雅黑" w:cs="宋体"/>
                <w:sz w:val="18"/>
                <w:szCs w:val="20"/>
              </w:rPr>
              <w:fldChar w:fldCharType="end"/>
            </w:r>
          </w:p>
        </w:tc>
        <w:tc>
          <w:tcPr>
            <w:tcW w:w="8912" w:type="dxa"/>
            <w:tcBorders>
              <w:top w:val="single" w:color="auto" w:sz="4" w:space="0"/>
              <w:left w:val="single" w:color="auto" w:sz="4" w:space="0"/>
              <w:bottom w:val="single" w:color="auto" w:sz="4" w:space="0"/>
              <w:right w:val="single" w:color="auto" w:sz="4" w:space="0"/>
            </w:tcBorders>
            <w:noWrap w:val="0"/>
            <w:vAlign w:val="center"/>
          </w:tcPr>
          <w:p>
            <w:pPr>
              <w:snapToGrid w:val="0"/>
              <w:jc w:val="both"/>
              <w:rPr>
                <w:rFonts w:hint="default"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1、项目经理具有PMP资质或信息产业部颁发的计算机信息系统集成项目经理资质（3分）。</w:t>
            </w:r>
          </w:p>
          <w:p>
            <w:pPr>
              <w:snapToGrid w:val="0"/>
              <w:jc w:val="both"/>
              <w:rPr>
                <w:rFonts w:ascii="微软雅黑" w:hAnsi="微软雅黑" w:eastAsia="微软雅黑" w:cs="宋体"/>
                <w:sz w:val="18"/>
                <w:szCs w:val="20"/>
              </w:rPr>
            </w:pPr>
            <w:r>
              <w:rPr>
                <w:rFonts w:hint="default" w:ascii="微软雅黑" w:hAnsi="微软雅黑" w:eastAsia="微软雅黑" w:cs="宋体"/>
                <w:sz w:val="18"/>
                <w:szCs w:val="20"/>
              </w:rPr>
              <w:t>2、具有3年及以上的一体机（包括但不限于数据库一体机、备份一体机等）实施运维经验，具有良好的团队沟通能力及抗压能力，按此要求进行横向比较,优8-5分，中4-2分，差1-0分。     </w:t>
            </w:r>
            <w:r>
              <w:rPr>
                <w:rFonts w:hint="default" w:ascii="微软雅黑" w:hAnsi="微软雅黑" w:eastAsia="微软雅黑" w:cs="宋体"/>
                <w:sz w:val="18"/>
                <w:szCs w:val="20"/>
              </w:rPr>
              <w:fldChar w:fldCharType="end"/>
            </w:r>
          </w:p>
        </w:tc>
        <w:tc>
          <w:tcPr>
            <w:tcW w:w="1138" w:type="dxa"/>
            <w:tcBorders>
              <w:top w:val="single" w:color="auto" w:sz="4" w:space="0"/>
              <w:left w:val="single" w:color="auto" w:sz="4" w:space="0"/>
              <w:bottom w:val="single" w:color="auto" w:sz="4" w:space="0"/>
              <w:right w:val="single" w:color="auto" w:sz="4" w:space="0"/>
            </w:tcBorders>
            <w:noWrap w:val="0"/>
            <w:vAlign w:val="center"/>
          </w:tcPr>
          <w:p>
            <w:pPr>
              <w:widowControl w:val="0"/>
              <w:snapToGrid/>
              <w:jc w:val="both"/>
              <w:rPr>
                <w:rFonts w:ascii="微软雅黑" w:hAnsi="微软雅黑" w:eastAsia="微软雅黑" w:cs="宋体"/>
                <w:kern w:val="2"/>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eastAsia" w:ascii="微软雅黑" w:hAnsi="微软雅黑" w:eastAsia="微软雅黑" w:cs="宋体"/>
                <w:sz w:val="18"/>
                <w:szCs w:val="20"/>
                <w:lang w:eastAsia="zh-CN"/>
              </w:rPr>
              <w:t>1</w:t>
            </w:r>
            <w:r>
              <w:rPr>
                <w:rFonts w:hint="eastAsia" w:ascii="微软雅黑" w:hAnsi="微软雅黑" w:eastAsia="微软雅黑" w:cs="宋体"/>
                <w:sz w:val="18"/>
                <w:szCs w:val="20"/>
                <w:lang w:val="en-US" w:eastAsia="zh-CN"/>
              </w:rPr>
              <w:t>0</w:t>
            </w:r>
            <w:r>
              <w:rPr>
                <w:rFonts w:hint="default" w:ascii="微软雅黑" w:hAnsi="微软雅黑" w:eastAsia="微软雅黑" w:cs="宋体"/>
                <w:sz w:val="18"/>
                <w:szCs w:val="20"/>
              </w:rPr>
              <w:fldChar w:fldCharType="end"/>
            </w:r>
          </w:p>
        </w:tc>
        <w:tc>
          <w:tcPr>
            <w:tcW w:w="1061"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c>
          <w:tcPr>
            <w:tcW w:w="1170"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c>
          <w:tcPr>
            <w:tcW w:w="794" w:type="dxa"/>
            <w:tcBorders>
              <w:top w:val="single" w:color="auto" w:sz="4" w:space="0"/>
              <w:left w:val="single" w:color="auto" w:sz="4" w:space="0"/>
              <w:bottom w:val="single" w:color="auto" w:sz="4" w:space="0"/>
              <w:right w:val="single" w:color="auto" w:sz="4" w:space="0"/>
            </w:tcBorders>
            <w:noWrap w:val="0"/>
            <w:vAlign w:val="center"/>
          </w:tcPr>
          <w:p>
            <w:pPr>
              <w:spacing w:before="0" w:beforeLines="0" w:after="0" w:afterLines="0"/>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r>
      <w:tr>
        <w:tblPrEx>
          <w:tblCellMar>
            <w:top w:w="0" w:type="dxa"/>
            <w:left w:w="108" w:type="dxa"/>
            <w:bottom w:w="0" w:type="dxa"/>
            <w:right w:w="108" w:type="dxa"/>
          </w:tblCellMar>
        </w:tblPrEx>
        <w:trPr>
          <w:trHeight w:val="388"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eastAsia" w:ascii="微软雅黑" w:hAnsi="微软雅黑" w:eastAsia="微软雅黑" w:cs="宋体"/>
                <w:sz w:val="18"/>
                <w:szCs w:val="20"/>
              </w:rPr>
              <w:t>4</w:t>
            </w:r>
          </w:p>
        </w:tc>
        <w:tc>
          <w:tcPr>
            <w:tcW w:w="1164"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支持服务</w:t>
            </w:r>
          </w:p>
          <w:p>
            <w:pPr>
              <w:jc w:val="both"/>
              <w:rPr>
                <w:rFonts w:ascii="微软雅黑" w:hAnsi="微软雅黑" w:eastAsia="微软雅黑" w:cs="宋体"/>
                <w:sz w:val="18"/>
                <w:szCs w:val="20"/>
              </w:rPr>
            </w:pPr>
            <w:r>
              <w:rPr>
                <w:rFonts w:hint="default" w:ascii="微软雅黑" w:hAnsi="微软雅黑" w:eastAsia="微软雅黑" w:cs="宋体"/>
                <w:sz w:val="18"/>
                <w:szCs w:val="20"/>
              </w:rPr>
              <w:t>（30分）     </w:t>
            </w:r>
            <w:r>
              <w:rPr>
                <w:rFonts w:hint="default" w:ascii="微软雅黑" w:hAnsi="微软雅黑" w:eastAsia="微软雅黑" w:cs="宋体"/>
                <w:sz w:val="18"/>
                <w:szCs w:val="20"/>
              </w:rPr>
              <w:fldChar w:fldCharType="end"/>
            </w:r>
          </w:p>
        </w:tc>
        <w:tc>
          <w:tcPr>
            <w:tcW w:w="8912" w:type="dxa"/>
            <w:tcBorders>
              <w:top w:val="single" w:color="auto" w:sz="4" w:space="0"/>
              <w:left w:val="single" w:color="auto" w:sz="4" w:space="0"/>
              <w:bottom w:val="single" w:color="auto" w:sz="4" w:space="0"/>
              <w:right w:val="single" w:color="auto" w:sz="4" w:space="0"/>
            </w:tcBorders>
            <w:noWrap w:val="0"/>
            <w:vAlign w:val="center"/>
          </w:tcPr>
          <w:p>
            <w:pPr>
              <w:numPr>
                <w:ilvl w:val="0"/>
                <w:numId w:val="0"/>
              </w:numPr>
              <w:jc w:val="both"/>
              <w:rPr>
                <w:rFonts w:hint="default"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1、前期提供其他银行数据库容量治理、数据库优化等经验，后期能够参与到数据库性能及容量评估，数据库参数的优化等，优10-7分，中5-3分，差2-0分。</w:t>
            </w:r>
          </w:p>
          <w:p>
            <w:pPr>
              <w:numPr>
                <w:ilvl w:val="0"/>
                <w:numId w:val="0"/>
              </w:numPr>
              <w:jc w:val="both"/>
              <w:rPr>
                <w:rFonts w:ascii="微软雅黑" w:hAnsi="微软雅黑" w:eastAsia="微软雅黑" w:cs="宋体"/>
                <w:sz w:val="18"/>
                <w:szCs w:val="20"/>
              </w:rPr>
            </w:pPr>
            <w:r>
              <w:rPr>
                <w:rFonts w:hint="default" w:ascii="微软雅黑" w:hAnsi="微软雅黑" w:eastAsia="微软雅黑" w:cs="宋体"/>
                <w:sz w:val="18"/>
                <w:szCs w:val="20"/>
              </w:rPr>
              <w:t>2、后期数据库运维技术支持安排清晰包括但不限于：数据库的迁移及升级、集成配合方案（与现网网络、存储、数据备份等）、运维支持方案（含支持时效性承诺，人员安排等），优20-12分，中10-6分，差4-0分。     </w:t>
            </w:r>
            <w:r>
              <w:rPr>
                <w:rFonts w:hint="default" w:ascii="微软雅黑" w:hAnsi="微软雅黑" w:eastAsia="微软雅黑" w:cs="宋体"/>
                <w:sz w:val="18"/>
                <w:szCs w:val="20"/>
              </w:rPr>
              <w:fldChar w:fldCharType="end"/>
            </w:r>
          </w:p>
        </w:tc>
        <w:tc>
          <w:tcPr>
            <w:tcW w:w="1138"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eastAsia" w:ascii="微软雅黑" w:hAnsi="微软雅黑" w:eastAsia="微软雅黑" w:cs="宋体"/>
                <w:sz w:val="18"/>
                <w:szCs w:val="20"/>
                <w:lang w:eastAsia="zh-CN"/>
              </w:rPr>
              <w:t>3</w:t>
            </w:r>
            <w:r>
              <w:rPr>
                <w:rFonts w:hint="eastAsia" w:ascii="微软雅黑" w:hAnsi="微软雅黑" w:eastAsia="微软雅黑" w:cs="宋体"/>
                <w:sz w:val="18"/>
                <w:szCs w:val="20"/>
                <w:lang w:val="en-US" w:eastAsia="zh-CN"/>
              </w:rPr>
              <w:t>0</w:t>
            </w:r>
            <w:r>
              <w:rPr>
                <w:rFonts w:hint="default" w:ascii="微软雅黑" w:hAnsi="微软雅黑" w:eastAsia="微软雅黑" w:cs="宋体"/>
                <w:sz w:val="18"/>
                <w:szCs w:val="20"/>
              </w:rPr>
              <w:fldChar w:fldCharType="end"/>
            </w:r>
          </w:p>
        </w:tc>
        <w:tc>
          <w:tcPr>
            <w:tcW w:w="1061"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c>
          <w:tcPr>
            <w:tcW w:w="794"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r>
      <w:tr>
        <w:tblPrEx>
          <w:tblCellMar>
            <w:top w:w="0" w:type="dxa"/>
            <w:left w:w="108" w:type="dxa"/>
            <w:bottom w:w="0" w:type="dxa"/>
            <w:right w:w="108" w:type="dxa"/>
          </w:tblCellMar>
        </w:tblPrEx>
        <w:trPr>
          <w:trHeight w:val="388"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eastAsia" w:ascii="微软雅黑" w:hAnsi="微软雅黑" w:eastAsia="微软雅黑" w:cs="宋体"/>
                <w:sz w:val="18"/>
                <w:szCs w:val="20"/>
              </w:rPr>
              <w:t>5</w:t>
            </w:r>
          </w:p>
        </w:tc>
        <w:tc>
          <w:tcPr>
            <w:tcW w:w="1164" w:type="dxa"/>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增值服务</w:t>
            </w:r>
          </w:p>
          <w:p>
            <w:pPr>
              <w:jc w:val="both"/>
              <w:rPr>
                <w:rFonts w:ascii="微软雅黑" w:hAnsi="微软雅黑" w:eastAsia="微软雅黑" w:cs="宋体"/>
                <w:sz w:val="18"/>
                <w:szCs w:val="20"/>
              </w:rPr>
            </w:pPr>
            <w:r>
              <w:rPr>
                <w:rFonts w:hint="default" w:ascii="微软雅黑" w:hAnsi="微软雅黑" w:eastAsia="微软雅黑" w:cs="宋体"/>
                <w:sz w:val="18"/>
                <w:szCs w:val="20"/>
              </w:rPr>
              <w:t>（10分）     </w:t>
            </w:r>
            <w:r>
              <w:rPr>
                <w:rFonts w:hint="default" w:ascii="微软雅黑" w:hAnsi="微软雅黑" w:eastAsia="微软雅黑" w:cs="宋体"/>
                <w:sz w:val="18"/>
                <w:szCs w:val="20"/>
              </w:rPr>
              <w:fldChar w:fldCharType="end"/>
            </w:r>
          </w:p>
        </w:tc>
        <w:tc>
          <w:tcPr>
            <w:tcW w:w="8912"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根据提供的增值服务(如原厂高级人天、原厂认证培训、现场备件、</w:t>
            </w:r>
            <w:r>
              <w:rPr>
                <w:rFonts w:hint="eastAsia" w:ascii="微软雅黑" w:hAnsi="微软雅黑" w:eastAsia="微软雅黑" w:cs="宋体"/>
                <w:sz w:val="18"/>
                <w:szCs w:val="20"/>
                <w:lang w:eastAsia="zh-CN"/>
              </w:rPr>
              <w:t>数据库自动化运维</w:t>
            </w:r>
            <w:r>
              <w:rPr>
                <w:rFonts w:hint="default" w:ascii="微软雅黑" w:hAnsi="微软雅黑" w:eastAsia="微软雅黑" w:cs="宋体"/>
                <w:sz w:val="18"/>
                <w:szCs w:val="20"/>
              </w:rPr>
              <w:t>工具</w:t>
            </w:r>
            <w:r>
              <w:rPr>
                <w:rFonts w:hint="eastAsia" w:ascii="微软雅黑" w:hAnsi="微软雅黑" w:eastAsia="微软雅黑" w:cs="宋体"/>
                <w:sz w:val="18"/>
                <w:szCs w:val="20"/>
                <w:lang w:eastAsia="zh-CN"/>
              </w:rPr>
              <w:t>、数据库监控工具</w:t>
            </w:r>
            <w:r>
              <w:rPr>
                <w:rFonts w:hint="default" w:ascii="微软雅黑" w:hAnsi="微软雅黑" w:eastAsia="微软雅黑" w:cs="宋体"/>
                <w:sz w:val="18"/>
                <w:szCs w:val="20"/>
              </w:rPr>
              <w:t>等)，横向比较，优10-7分，中5-3分，差2-0分。     </w:t>
            </w:r>
            <w:r>
              <w:rPr>
                <w:rFonts w:hint="default" w:ascii="微软雅黑" w:hAnsi="微软雅黑" w:eastAsia="微软雅黑" w:cs="宋体"/>
                <w:sz w:val="18"/>
                <w:szCs w:val="20"/>
              </w:rPr>
              <w:fldChar w:fldCharType="end"/>
            </w:r>
          </w:p>
        </w:tc>
        <w:tc>
          <w:tcPr>
            <w:tcW w:w="1138"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eastAsia" w:ascii="微软雅黑" w:hAnsi="微软雅黑" w:eastAsia="微软雅黑" w:cs="宋体"/>
                <w:sz w:val="18"/>
                <w:szCs w:val="20"/>
                <w:lang w:eastAsia="zh-CN"/>
              </w:rPr>
              <w:t>1</w:t>
            </w:r>
            <w:r>
              <w:rPr>
                <w:rFonts w:hint="eastAsia" w:ascii="微软雅黑" w:hAnsi="微软雅黑" w:eastAsia="微软雅黑" w:cs="宋体"/>
                <w:sz w:val="18"/>
                <w:szCs w:val="20"/>
                <w:lang w:val="en-US" w:eastAsia="zh-CN"/>
              </w:rPr>
              <w:t>0</w:t>
            </w:r>
            <w:r>
              <w:rPr>
                <w:rFonts w:hint="default" w:ascii="微软雅黑" w:hAnsi="微软雅黑" w:eastAsia="微软雅黑" w:cs="宋体"/>
                <w:sz w:val="18"/>
                <w:szCs w:val="20"/>
              </w:rPr>
              <w:fldChar w:fldCharType="end"/>
            </w:r>
          </w:p>
        </w:tc>
        <w:tc>
          <w:tcPr>
            <w:tcW w:w="1061"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c>
          <w:tcPr>
            <w:tcW w:w="794"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r>
      <w:tr>
        <w:tblPrEx>
          <w:tblCellMar>
            <w:top w:w="0" w:type="dxa"/>
            <w:left w:w="108" w:type="dxa"/>
            <w:bottom w:w="0" w:type="dxa"/>
            <w:right w:w="108" w:type="dxa"/>
          </w:tblCellMar>
        </w:tblPrEx>
        <w:trPr>
          <w:trHeight w:val="388"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ascii="微软雅黑" w:hAnsi="微软雅黑" w:eastAsia="微软雅黑" w:cs="宋体"/>
                <w:sz w:val="18"/>
                <w:szCs w:val="20"/>
              </w:rPr>
              <w:t>　</w:t>
            </w:r>
          </w:p>
        </w:tc>
        <w:tc>
          <w:tcPr>
            <w:tcW w:w="10076" w:type="dxa"/>
            <w:gridSpan w:val="2"/>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ascii="微软雅黑" w:hAnsi="微软雅黑" w:eastAsia="微软雅黑" w:cs="宋体"/>
                <w:sz w:val="18"/>
                <w:szCs w:val="20"/>
              </w:rPr>
              <w:t>评定分值</w:t>
            </w:r>
          </w:p>
        </w:tc>
        <w:tc>
          <w:tcPr>
            <w:tcW w:w="1138"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eastAsia" w:ascii="微软雅黑" w:hAnsi="微软雅黑" w:eastAsia="微软雅黑" w:cs="宋体"/>
                <w:sz w:val="18"/>
                <w:szCs w:val="20"/>
                <w:lang w:eastAsia="zh-CN"/>
              </w:rPr>
              <w:t>1</w:t>
            </w:r>
            <w:r>
              <w:rPr>
                <w:rFonts w:hint="eastAsia" w:ascii="微软雅黑" w:hAnsi="微软雅黑" w:eastAsia="微软雅黑" w:cs="宋体"/>
                <w:sz w:val="18"/>
                <w:szCs w:val="20"/>
                <w:lang w:val="en-US" w:eastAsia="zh-CN"/>
              </w:rPr>
              <w:t>00</w:t>
            </w:r>
            <w:r>
              <w:rPr>
                <w:rFonts w:hint="default" w:ascii="微软雅黑" w:hAnsi="微软雅黑" w:eastAsia="微软雅黑" w:cs="宋体"/>
                <w:sz w:val="18"/>
                <w:szCs w:val="20"/>
              </w:rPr>
              <w:fldChar w:fldCharType="end"/>
            </w:r>
          </w:p>
        </w:tc>
        <w:tc>
          <w:tcPr>
            <w:tcW w:w="1061"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c>
          <w:tcPr>
            <w:tcW w:w="1170"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c>
          <w:tcPr>
            <w:tcW w:w="794" w:type="dxa"/>
            <w:tcBorders>
              <w:top w:val="single" w:color="auto" w:sz="4" w:space="0"/>
              <w:left w:val="single" w:color="auto" w:sz="4" w:space="0"/>
              <w:bottom w:val="single" w:color="auto" w:sz="4" w:space="0"/>
              <w:right w:val="single" w:color="auto" w:sz="4" w:space="0"/>
            </w:tcBorders>
            <w:noWrap w:val="0"/>
            <w:vAlign w:val="center"/>
          </w:tcPr>
          <w:p>
            <w:pPr>
              <w:jc w:val="both"/>
              <w:rPr>
                <w:rFonts w:ascii="微软雅黑" w:hAnsi="微软雅黑" w:eastAsia="微软雅黑" w:cs="宋体"/>
                <w:sz w:val="18"/>
                <w:szCs w:val="20"/>
              </w:rPr>
            </w:pPr>
            <w:r>
              <w:rPr>
                <w:rFonts w:hint="default" w:ascii="微软雅黑" w:hAnsi="微软雅黑" w:eastAsia="微软雅黑" w:cs="宋体"/>
                <w:sz w:val="18"/>
                <w:szCs w:val="20"/>
              </w:rPr>
              <w:fldChar w:fldCharType="begin">
                <w:ffData>
                  <w:name w:val="文字3"/>
                  <w:enabled/>
                  <w:calcOnExit w:val="0"/>
                  <w:textInput/>
                </w:ffData>
              </w:fldChar>
            </w:r>
            <w:r>
              <w:rPr>
                <w:rFonts w:hint="default" w:ascii="微软雅黑" w:hAnsi="微软雅黑" w:eastAsia="微软雅黑" w:cs="宋体"/>
                <w:sz w:val="18"/>
                <w:szCs w:val="20"/>
              </w:rPr>
              <w:instrText xml:space="preserve"> FORMTEXT </w:instrText>
            </w:r>
            <w:r>
              <w:rPr>
                <w:rFonts w:hint="default" w:ascii="微软雅黑" w:hAnsi="微软雅黑" w:eastAsia="微软雅黑" w:cs="宋体"/>
                <w:sz w:val="18"/>
                <w:szCs w:val="20"/>
              </w:rPr>
              <w:fldChar w:fldCharType="separate"/>
            </w:r>
            <w:r>
              <w:rPr>
                <w:rFonts w:hint="default" w:ascii="微软雅黑" w:hAnsi="微软雅黑" w:eastAsia="微软雅黑" w:cs="宋体"/>
                <w:sz w:val="18"/>
                <w:szCs w:val="20"/>
              </w:rPr>
              <w:t>     </w:t>
            </w:r>
            <w:r>
              <w:rPr>
                <w:rFonts w:hint="default" w:ascii="微软雅黑" w:hAnsi="微软雅黑" w:eastAsia="微软雅黑" w:cs="宋体"/>
                <w:sz w:val="18"/>
                <w:szCs w:val="20"/>
              </w:rPr>
              <w:fldChar w:fldCharType="end"/>
            </w:r>
          </w:p>
        </w:tc>
      </w:tr>
      <w:tr>
        <w:tblPrEx>
          <w:tblCellMar>
            <w:top w:w="0" w:type="dxa"/>
            <w:left w:w="108" w:type="dxa"/>
            <w:bottom w:w="0" w:type="dxa"/>
            <w:right w:w="108" w:type="dxa"/>
          </w:tblCellMar>
        </w:tblPrEx>
        <w:trPr>
          <w:trHeight w:val="464" w:hRule="atLeast"/>
          <w:jc w:val="center"/>
        </w:trPr>
        <w:tc>
          <w:tcPr>
            <w:tcW w:w="704" w:type="dxa"/>
            <w:tcBorders>
              <w:top w:val="single" w:color="auto" w:sz="4" w:space="0"/>
            </w:tcBorders>
            <w:noWrap w:val="0"/>
            <w:vAlign w:val="center"/>
          </w:tcPr>
          <w:p>
            <w:pPr>
              <w:rPr>
                <w:rFonts w:ascii="微软雅黑" w:hAnsi="微软雅黑" w:eastAsia="微软雅黑" w:cs="宋体"/>
              </w:rPr>
            </w:pPr>
          </w:p>
        </w:tc>
        <w:tc>
          <w:tcPr>
            <w:tcW w:w="10076" w:type="dxa"/>
            <w:gridSpan w:val="2"/>
            <w:tcBorders>
              <w:top w:val="single" w:color="auto" w:sz="4" w:space="0"/>
            </w:tcBorders>
            <w:noWrap w:val="0"/>
            <w:vAlign w:val="center"/>
          </w:tcPr>
          <w:p>
            <w:pPr>
              <w:rPr>
                <w:rFonts w:ascii="微软雅黑" w:hAnsi="微软雅黑" w:eastAsia="微软雅黑" w:cs="宋体"/>
              </w:rPr>
            </w:pPr>
            <w:r>
              <w:rPr>
                <w:rFonts w:hint="eastAsia" w:ascii="微软雅黑" w:hAnsi="微软雅黑" w:eastAsia="微软雅黑" w:cs="宋体"/>
              </w:rPr>
              <w:t>评委：(签名)                                     评标日期：</w:t>
            </w:r>
            <w:r>
              <w:rPr>
                <w:rFonts w:hint="eastAsia" w:ascii="微软雅黑" w:hAnsi="微软雅黑" w:eastAsia="微软雅黑" w:cs="宋体"/>
              </w:rPr>
              <w:fldChar w:fldCharType="begin">
                <w:ffData>
                  <w:name w:val="文字3"/>
                  <w:enabled/>
                  <w:calcOnExit w:val="0"/>
                  <w:textInput/>
                </w:ffData>
              </w:fldChar>
            </w:r>
            <w:r>
              <w:rPr>
                <w:rFonts w:hint="eastAsia" w:ascii="微软雅黑" w:hAnsi="微软雅黑" w:eastAsia="微软雅黑" w:cs="宋体"/>
              </w:rPr>
              <w:instrText xml:space="preserve"> FORMTEXT </w:instrText>
            </w:r>
            <w:r>
              <w:rPr>
                <w:rFonts w:hint="eastAsia" w:ascii="微软雅黑" w:hAnsi="微软雅黑" w:eastAsia="微软雅黑" w:cs="宋体"/>
              </w:rPr>
              <w:fldChar w:fldCharType="separate"/>
            </w:r>
            <w:r>
              <w:rPr>
                <w:rFonts w:hint="eastAsia" w:ascii="微软雅黑" w:hAnsi="微软雅黑" w:eastAsia="微软雅黑" w:cs="宋体"/>
              </w:rPr>
              <w:t>     </w:t>
            </w:r>
            <w:r>
              <w:rPr>
                <w:rFonts w:hint="eastAsia" w:ascii="微软雅黑" w:hAnsi="微软雅黑" w:eastAsia="微软雅黑" w:cs="宋体"/>
              </w:rPr>
              <w:fldChar w:fldCharType="end"/>
            </w:r>
          </w:p>
        </w:tc>
        <w:tc>
          <w:tcPr>
            <w:tcW w:w="1138" w:type="dxa"/>
            <w:tcBorders>
              <w:top w:val="single" w:color="auto" w:sz="4" w:space="0"/>
            </w:tcBorders>
            <w:noWrap w:val="0"/>
            <w:vAlign w:val="center"/>
          </w:tcPr>
          <w:p>
            <w:pPr>
              <w:jc w:val="center"/>
              <w:rPr>
                <w:rFonts w:ascii="微软雅黑" w:hAnsi="微软雅黑" w:eastAsia="微软雅黑" w:cs="宋体"/>
              </w:rPr>
            </w:pPr>
          </w:p>
        </w:tc>
        <w:tc>
          <w:tcPr>
            <w:tcW w:w="3025" w:type="dxa"/>
            <w:gridSpan w:val="3"/>
            <w:tcBorders>
              <w:top w:val="single" w:color="auto" w:sz="4" w:space="0"/>
            </w:tcBorders>
            <w:noWrap w:val="0"/>
            <w:vAlign w:val="center"/>
          </w:tcPr>
          <w:p>
            <w:pPr>
              <w:widowControl/>
              <w:snapToGrid w:val="0"/>
              <w:jc w:val="center"/>
              <w:rPr>
                <w:rFonts w:ascii="微软雅黑" w:hAnsi="微软雅黑" w:eastAsia="微软雅黑"/>
                <w:kern w:val="0"/>
                <w:szCs w:val="21"/>
              </w:rPr>
            </w:pPr>
          </w:p>
        </w:tc>
      </w:tr>
    </w:tbl>
    <w:p>
      <w:pPr>
        <w:widowControl/>
        <w:rPr>
          <w:rFonts w:ascii="微软雅黑" w:hAnsi="微软雅黑" w:eastAsia="微软雅黑"/>
          <w:b/>
          <w:sz w:val="20"/>
          <w:szCs w:val="20"/>
        </w:rPr>
        <w:sectPr>
          <w:pgSz w:w="16834" w:h="11909" w:orient="landscape"/>
          <w:pgMar w:top="1134" w:right="1440" w:bottom="1134" w:left="1440" w:header="720" w:footer="720" w:gutter="0"/>
          <w:pgNumType w:fmt="decimalFullWidth"/>
          <w:cols w:space="720" w:num="1"/>
          <w:docGrid w:linePitch="286" w:charSpace="0"/>
        </w:sectPr>
      </w:pPr>
    </w:p>
    <w:p>
      <w:pPr>
        <w:widowControl/>
        <w:rPr>
          <w:rFonts w:ascii="微软雅黑" w:hAnsi="微软雅黑" w:eastAsia="微软雅黑"/>
          <w:b/>
          <w:sz w:val="20"/>
          <w:szCs w:val="20"/>
        </w:rPr>
      </w:pPr>
    </w:p>
    <w:p>
      <w:pPr>
        <w:widowControl/>
        <w:jc w:val="center"/>
        <w:rPr>
          <w:rFonts w:ascii="微软雅黑" w:hAnsi="微软雅黑" w:eastAsia="微软雅黑"/>
          <w:b/>
          <w:sz w:val="20"/>
          <w:szCs w:val="20"/>
        </w:rPr>
      </w:pPr>
      <w:r>
        <w:rPr>
          <w:rFonts w:hint="eastAsia" w:ascii="微软雅黑" w:hAnsi="微软雅黑" w:eastAsia="微软雅黑"/>
          <w:b/>
          <w:sz w:val="20"/>
          <w:szCs w:val="20"/>
        </w:rPr>
        <w:t>三、商务</w:t>
      </w:r>
      <w:r>
        <w:rPr>
          <w:rFonts w:hint="eastAsia" w:ascii="微软雅黑" w:hAnsi="微软雅黑" w:eastAsia="微软雅黑"/>
          <w:b/>
          <w:sz w:val="20"/>
          <w:szCs w:val="20"/>
          <w:lang w:eastAsia="zh-CN"/>
        </w:rPr>
        <w:t>部分</w:t>
      </w:r>
      <w:r>
        <w:rPr>
          <w:rFonts w:hint="eastAsia" w:ascii="微软雅黑" w:hAnsi="微软雅黑" w:eastAsia="微软雅黑"/>
          <w:b/>
          <w:sz w:val="20"/>
          <w:szCs w:val="20"/>
        </w:rPr>
        <w:t>评分表</w:t>
      </w:r>
    </w:p>
    <w:p>
      <w:pPr>
        <w:widowControl/>
        <w:jc w:val="center"/>
        <w:rPr>
          <w:rFonts w:ascii="微软雅黑" w:hAnsi="微软雅黑" w:eastAsia="微软雅黑"/>
          <w:sz w:val="20"/>
          <w:szCs w:val="20"/>
        </w:rPr>
      </w:pPr>
    </w:p>
    <w:tbl>
      <w:tblPr>
        <w:tblStyle w:val="31"/>
        <w:tblW w:w="0" w:type="auto"/>
        <w:tblInd w:w="-77" w:type="dxa"/>
        <w:tblLayout w:type="fixed"/>
        <w:tblCellMar>
          <w:top w:w="0" w:type="dxa"/>
          <w:left w:w="108" w:type="dxa"/>
          <w:bottom w:w="0" w:type="dxa"/>
          <w:right w:w="108" w:type="dxa"/>
        </w:tblCellMar>
      </w:tblPr>
      <w:tblGrid>
        <w:gridCol w:w="737"/>
        <w:gridCol w:w="1364"/>
        <w:gridCol w:w="2304"/>
        <w:gridCol w:w="886"/>
        <w:gridCol w:w="1678"/>
        <w:gridCol w:w="2031"/>
        <w:gridCol w:w="1108"/>
      </w:tblGrid>
      <w:tr>
        <w:tblPrEx>
          <w:tblCellMar>
            <w:top w:w="0" w:type="dxa"/>
            <w:left w:w="108" w:type="dxa"/>
            <w:bottom w:w="0" w:type="dxa"/>
            <w:right w:w="108" w:type="dxa"/>
          </w:tblCellMar>
        </w:tblPrEx>
        <w:trPr>
          <w:trHeight w:val="638" w:hRule="atLeast"/>
        </w:trPr>
        <w:tc>
          <w:tcPr>
            <w:tcW w:w="737" w:type="dxa"/>
            <w:vMerge w:val="restart"/>
            <w:tcBorders>
              <w:top w:val="single" w:color="auto" w:sz="12" w:space="0"/>
              <w:left w:val="single" w:color="auto" w:sz="12" w:space="0"/>
              <w:bottom w:val="single" w:color="000000" w:sz="4" w:space="0"/>
              <w:right w:val="single" w:color="auto" w:sz="4" w:space="0"/>
            </w:tcBorders>
            <w:noWrap w:val="0"/>
            <w:vAlign w:val="center"/>
          </w:tcPr>
          <w:p>
            <w:pPr>
              <w:widowControl/>
              <w:spacing w:line="440" w:lineRule="exact"/>
              <w:jc w:val="center"/>
              <w:rPr>
                <w:rFonts w:ascii="微软雅黑" w:hAnsi="微软雅黑" w:eastAsia="微软雅黑"/>
                <w:kern w:val="0"/>
                <w:szCs w:val="21"/>
              </w:rPr>
            </w:pPr>
            <w:r>
              <w:rPr>
                <w:rFonts w:hint="eastAsia" w:ascii="微软雅黑" w:hAnsi="微软雅黑" w:eastAsia="微软雅黑"/>
                <w:kern w:val="0"/>
                <w:szCs w:val="21"/>
              </w:rPr>
              <w:t>序号</w:t>
            </w:r>
          </w:p>
        </w:tc>
        <w:tc>
          <w:tcPr>
            <w:tcW w:w="1364" w:type="dxa"/>
            <w:vMerge w:val="restart"/>
            <w:tcBorders>
              <w:top w:val="single" w:color="auto" w:sz="12" w:space="0"/>
              <w:left w:val="single" w:color="auto" w:sz="4" w:space="0"/>
              <w:bottom w:val="single" w:color="auto" w:sz="4" w:space="0"/>
              <w:right w:val="single" w:color="auto" w:sz="4" w:space="0"/>
            </w:tcBorders>
            <w:noWrap w:val="0"/>
            <w:vAlign w:val="center"/>
          </w:tcPr>
          <w:p>
            <w:pPr>
              <w:widowControl/>
              <w:spacing w:line="440" w:lineRule="exact"/>
              <w:jc w:val="center"/>
              <w:rPr>
                <w:rFonts w:ascii="微软雅黑" w:hAnsi="微软雅黑" w:eastAsia="微软雅黑"/>
                <w:kern w:val="0"/>
                <w:szCs w:val="21"/>
              </w:rPr>
            </w:pPr>
            <w:r>
              <w:rPr>
                <w:rFonts w:hint="eastAsia" w:ascii="微软雅黑" w:hAnsi="微软雅黑" w:eastAsia="微软雅黑"/>
                <w:kern w:val="0"/>
                <w:szCs w:val="21"/>
              </w:rPr>
              <w:t>项目内容</w:t>
            </w:r>
          </w:p>
        </w:tc>
        <w:tc>
          <w:tcPr>
            <w:tcW w:w="2304" w:type="dxa"/>
            <w:vMerge w:val="restart"/>
            <w:tcBorders>
              <w:top w:val="single" w:color="auto" w:sz="12" w:space="0"/>
              <w:left w:val="single" w:color="auto" w:sz="4" w:space="0"/>
              <w:right w:val="single" w:color="auto" w:sz="4" w:space="0"/>
            </w:tcBorders>
            <w:noWrap w:val="0"/>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评标标准</w:t>
            </w:r>
          </w:p>
        </w:tc>
        <w:tc>
          <w:tcPr>
            <w:tcW w:w="886" w:type="dxa"/>
            <w:vMerge w:val="restart"/>
            <w:tcBorders>
              <w:top w:val="single" w:color="auto" w:sz="12" w:space="0"/>
              <w:left w:val="single" w:color="auto" w:sz="4" w:space="0"/>
              <w:bottom w:val="single" w:color="auto" w:sz="4" w:space="0"/>
              <w:right w:val="single" w:color="auto" w:sz="4" w:space="0"/>
            </w:tcBorders>
            <w:noWrap w:val="0"/>
            <w:vAlign w:val="center"/>
          </w:tcPr>
          <w:p>
            <w:pPr>
              <w:spacing w:line="440" w:lineRule="exact"/>
              <w:jc w:val="center"/>
              <w:rPr>
                <w:rFonts w:ascii="微软雅黑" w:hAnsi="微软雅黑" w:eastAsia="微软雅黑"/>
                <w:kern w:val="0"/>
                <w:szCs w:val="21"/>
              </w:rPr>
            </w:pPr>
            <w:r>
              <w:rPr>
                <w:rFonts w:hint="eastAsia" w:ascii="微软雅黑" w:hAnsi="微软雅黑" w:eastAsia="微软雅黑"/>
                <w:kern w:val="0"/>
                <w:szCs w:val="21"/>
              </w:rPr>
              <w:t>总分值</w:t>
            </w:r>
          </w:p>
        </w:tc>
        <w:tc>
          <w:tcPr>
            <w:tcW w:w="4817" w:type="dxa"/>
            <w:gridSpan w:val="3"/>
            <w:tcBorders>
              <w:top w:val="single" w:color="auto" w:sz="12" w:space="0"/>
              <w:left w:val="nil"/>
              <w:bottom w:val="single" w:color="auto" w:sz="4" w:space="0"/>
              <w:right w:val="single" w:color="auto" w:sz="12" w:space="0"/>
            </w:tcBorders>
            <w:noWrap w:val="0"/>
            <w:vAlign w:val="center"/>
          </w:tcPr>
          <w:p>
            <w:pPr>
              <w:widowControl/>
              <w:spacing w:line="440" w:lineRule="exact"/>
              <w:jc w:val="center"/>
              <w:rPr>
                <w:rFonts w:ascii="微软雅黑" w:hAnsi="微软雅黑" w:eastAsia="微软雅黑"/>
                <w:kern w:val="0"/>
                <w:szCs w:val="21"/>
              </w:rPr>
            </w:pPr>
            <w:r>
              <w:rPr>
                <w:rFonts w:hint="eastAsia" w:ascii="微软雅黑" w:hAnsi="微软雅黑" w:eastAsia="微软雅黑"/>
                <w:kern w:val="0"/>
                <w:szCs w:val="21"/>
              </w:rPr>
              <w:t>各投标人评定分值</w:t>
            </w:r>
          </w:p>
        </w:tc>
      </w:tr>
      <w:tr>
        <w:tblPrEx>
          <w:tblCellMar>
            <w:top w:w="0" w:type="dxa"/>
            <w:left w:w="108" w:type="dxa"/>
            <w:bottom w:w="0" w:type="dxa"/>
            <w:right w:w="108" w:type="dxa"/>
          </w:tblCellMar>
        </w:tblPrEx>
        <w:trPr>
          <w:trHeight w:val="850" w:hRule="atLeast"/>
        </w:trPr>
        <w:tc>
          <w:tcPr>
            <w:tcW w:w="737" w:type="dxa"/>
            <w:vMerge w:val="continue"/>
            <w:tcBorders>
              <w:top w:val="single" w:color="auto" w:sz="4" w:space="0"/>
              <w:left w:val="single" w:color="auto" w:sz="12" w:space="0"/>
              <w:bottom w:val="single" w:color="000000" w:sz="4" w:space="0"/>
              <w:right w:val="single" w:color="auto" w:sz="4" w:space="0"/>
            </w:tcBorders>
            <w:noWrap w:val="0"/>
            <w:vAlign w:val="center"/>
          </w:tcPr>
          <w:p>
            <w:pPr>
              <w:widowControl/>
              <w:spacing w:line="440" w:lineRule="exact"/>
              <w:jc w:val="left"/>
              <w:rPr>
                <w:rFonts w:ascii="微软雅黑" w:hAnsi="微软雅黑" w:eastAsia="微软雅黑"/>
                <w:kern w:val="0"/>
                <w:szCs w:val="21"/>
              </w:rPr>
            </w:pPr>
          </w:p>
        </w:tc>
        <w:tc>
          <w:tcPr>
            <w:tcW w:w="136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微软雅黑" w:hAnsi="微软雅黑" w:eastAsia="微软雅黑"/>
                <w:kern w:val="0"/>
                <w:szCs w:val="21"/>
              </w:rPr>
            </w:pPr>
          </w:p>
        </w:tc>
        <w:tc>
          <w:tcPr>
            <w:tcW w:w="2304" w:type="dxa"/>
            <w:vMerge w:val="continue"/>
            <w:tcBorders>
              <w:left w:val="single" w:color="auto" w:sz="4" w:space="0"/>
              <w:bottom w:val="single" w:color="auto" w:sz="4" w:space="0"/>
              <w:right w:val="single" w:color="auto" w:sz="4" w:space="0"/>
            </w:tcBorders>
            <w:noWrap w:val="0"/>
            <w:vAlign w:val="top"/>
          </w:tcPr>
          <w:p>
            <w:pPr>
              <w:spacing w:line="440" w:lineRule="exact"/>
              <w:rPr>
                <w:rFonts w:ascii="微软雅黑" w:hAnsi="微软雅黑" w:eastAsia="微软雅黑"/>
                <w:kern w:val="0"/>
                <w:szCs w:val="21"/>
              </w:rPr>
            </w:pPr>
          </w:p>
        </w:tc>
        <w:tc>
          <w:tcPr>
            <w:tcW w:w="88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440" w:lineRule="exact"/>
              <w:jc w:val="both"/>
              <w:rPr>
                <w:rFonts w:ascii="微软雅黑" w:hAnsi="微软雅黑" w:eastAsia="微软雅黑"/>
                <w:kern w:val="0"/>
                <w:szCs w:val="21"/>
              </w:rPr>
            </w:pPr>
          </w:p>
        </w:tc>
        <w:tc>
          <w:tcPr>
            <w:tcW w:w="167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line="440" w:lineRule="exact"/>
              <w:jc w:val="both"/>
              <w:textAlignment w:val="auto"/>
              <w:rPr>
                <w:rFonts w:hint="eastAsia" w:ascii="微软雅黑" w:hAnsi="微软雅黑" w:eastAsia="微软雅黑"/>
                <w:b w:val="0"/>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c>
          <w:tcPr>
            <w:tcW w:w="2031" w:type="dxa"/>
            <w:tcBorders>
              <w:top w:val="single" w:color="auto" w:sz="4" w:space="0"/>
              <w:left w:val="nil"/>
              <w:bottom w:val="single" w:color="auto" w:sz="4" w:space="0"/>
              <w:right w:val="single" w:color="auto" w:sz="4" w:space="0"/>
            </w:tcBorders>
            <w:noWrap w:val="0"/>
            <w:vAlign w:val="center"/>
          </w:tcPr>
          <w:p>
            <w:pPr>
              <w:spacing w:line="440" w:lineRule="exact"/>
              <w:jc w:val="both"/>
              <w:rPr>
                <w:rFonts w:hint="eastAsia" w:ascii="微软雅黑" w:hAnsi="微软雅黑" w:eastAsia="微软雅黑"/>
                <w:b w:val="0"/>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c>
          <w:tcPr>
            <w:tcW w:w="1108" w:type="dxa"/>
            <w:tcBorders>
              <w:top w:val="single" w:color="auto" w:sz="4" w:space="0"/>
              <w:left w:val="nil"/>
              <w:bottom w:val="single" w:color="auto" w:sz="4" w:space="0"/>
              <w:right w:val="single" w:color="auto" w:sz="12" w:space="0"/>
            </w:tcBorders>
            <w:noWrap w:val="0"/>
            <w:vAlign w:val="center"/>
          </w:tcPr>
          <w:p>
            <w:pPr>
              <w:spacing w:line="440" w:lineRule="exact"/>
              <w:jc w:val="both"/>
              <w:rPr>
                <w:rFonts w:hint="eastAsia" w:ascii="微软雅黑" w:hAnsi="微软雅黑" w:eastAsia="微软雅黑"/>
                <w:b w:val="0"/>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r>
      <w:tr>
        <w:tblPrEx>
          <w:tblCellMar>
            <w:top w:w="0" w:type="dxa"/>
            <w:left w:w="108" w:type="dxa"/>
            <w:bottom w:w="0" w:type="dxa"/>
            <w:right w:w="108" w:type="dxa"/>
          </w:tblCellMar>
        </w:tblPrEx>
        <w:trPr>
          <w:trHeight w:val="581" w:hRule="atLeast"/>
        </w:trPr>
        <w:tc>
          <w:tcPr>
            <w:tcW w:w="737" w:type="dxa"/>
            <w:tcBorders>
              <w:top w:val="nil"/>
              <w:left w:val="single" w:color="auto" w:sz="12" w:space="0"/>
              <w:bottom w:val="single" w:color="auto" w:sz="4" w:space="0"/>
              <w:right w:val="single" w:color="auto" w:sz="4" w:space="0"/>
            </w:tcBorders>
            <w:noWrap w:val="0"/>
            <w:vAlign w:val="center"/>
          </w:tcPr>
          <w:p>
            <w:pPr>
              <w:widowControl/>
              <w:spacing w:line="440" w:lineRule="exact"/>
              <w:jc w:val="center"/>
              <w:rPr>
                <w:rFonts w:ascii="微软雅黑" w:hAnsi="微软雅黑" w:eastAsia="微软雅黑"/>
                <w:kern w:val="0"/>
                <w:szCs w:val="21"/>
              </w:rPr>
            </w:pPr>
            <w:r>
              <w:rPr>
                <w:rFonts w:hint="eastAsia" w:ascii="微软雅黑" w:hAnsi="微软雅黑" w:eastAsia="微软雅黑"/>
                <w:kern w:val="0"/>
                <w:szCs w:val="21"/>
              </w:rPr>
              <w:t>1</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微软雅黑" w:hAnsi="微软雅黑" w:eastAsia="微软雅黑"/>
                <w:kern w:val="0"/>
                <w:szCs w:val="21"/>
              </w:rPr>
            </w:pPr>
            <w:r>
              <w:rPr>
                <w:rFonts w:hint="eastAsia" w:ascii="微软雅黑" w:hAnsi="微软雅黑" w:eastAsia="微软雅黑"/>
                <w:kern w:val="0"/>
                <w:szCs w:val="21"/>
              </w:rPr>
              <w:t>投标报价</w:t>
            </w:r>
          </w:p>
        </w:tc>
        <w:tc>
          <w:tcPr>
            <w:tcW w:w="230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微软雅黑" w:hAnsi="微软雅黑" w:eastAsia="微软雅黑"/>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c>
          <w:tcPr>
            <w:tcW w:w="8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both"/>
              <w:rPr>
                <w:rFonts w:ascii="微软雅黑" w:hAnsi="微软雅黑" w:eastAsia="微软雅黑"/>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c>
          <w:tcPr>
            <w:tcW w:w="167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line="440" w:lineRule="exact"/>
              <w:jc w:val="both"/>
              <w:textAlignment w:val="auto"/>
              <w:rPr>
                <w:rFonts w:ascii="微软雅黑" w:hAnsi="微软雅黑" w:eastAsia="微软雅黑"/>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c>
          <w:tcPr>
            <w:tcW w:w="2031" w:type="dxa"/>
            <w:tcBorders>
              <w:top w:val="single" w:color="auto" w:sz="4" w:space="0"/>
              <w:left w:val="nil"/>
              <w:bottom w:val="single" w:color="auto" w:sz="4" w:space="0"/>
              <w:right w:val="single" w:color="auto" w:sz="4" w:space="0"/>
            </w:tcBorders>
            <w:noWrap w:val="0"/>
            <w:vAlign w:val="top"/>
          </w:tcPr>
          <w:p>
            <w:pPr>
              <w:widowControl w:val="0"/>
              <w:spacing w:line="440" w:lineRule="exact"/>
              <w:jc w:val="both"/>
              <w:rPr>
                <w:rFonts w:ascii="微软雅黑" w:hAnsi="微软雅黑" w:eastAsia="微软雅黑"/>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c>
          <w:tcPr>
            <w:tcW w:w="1108" w:type="dxa"/>
            <w:tcBorders>
              <w:top w:val="single" w:color="auto" w:sz="4" w:space="0"/>
              <w:left w:val="nil"/>
              <w:bottom w:val="single" w:color="auto" w:sz="4" w:space="0"/>
              <w:right w:val="single" w:color="auto" w:sz="12" w:space="0"/>
            </w:tcBorders>
            <w:noWrap w:val="0"/>
            <w:vAlign w:val="top"/>
          </w:tcPr>
          <w:p>
            <w:pPr>
              <w:widowControl w:val="0"/>
              <w:spacing w:line="440" w:lineRule="exact"/>
              <w:jc w:val="both"/>
              <w:rPr>
                <w:rFonts w:ascii="微软雅黑" w:hAnsi="微软雅黑" w:eastAsia="微软雅黑"/>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r>
      <w:tr>
        <w:tblPrEx>
          <w:tblCellMar>
            <w:top w:w="0" w:type="dxa"/>
            <w:left w:w="108" w:type="dxa"/>
            <w:bottom w:w="0" w:type="dxa"/>
            <w:right w:w="108" w:type="dxa"/>
          </w:tblCellMar>
        </w:tblPrEx>
        <w:trPr>
          <w:trHeight w:val="660" w:hRule="atLeast"/>
        </w:trPr>
        <w:tc>
          <w:tcPr>
            <w:tcW w:w="737" w:type="dxa"/>
            <w:tcBorders>
              <w:top w:val="nil"/>
              <w:left w:val="single" w:color="auto" w:sz="12" w:space="0"/>
              <w:bottom w:val="single" w:color="auto" w:sz="4" w:space="0"/>
              <w:right w:val="single" w:color="auto" w:sz="4" w:space="0"/>
            </w:tcBorders>
            <w:noWrap w:val="0"/>
            <w:vAlign w:val="center"/>
          </w:tcPr>
          <w:p>
            <w:pPr>
              <w:widowControl/>
              <w:spacing w:line="440" w:lineRule="exact"/>
              <w:jc w:val="center"/>
              <w:rPr>
                <w:rFonts w:ascii="微软雅黑" w:hAnsi="微软雅黑" w:eastAsia="微软雅黑"/>
                <w:kern w:val="0"/>
                <w:szCs w:val="21"/>
              </w:rPr>
            </w:pPr>
            <w:r>
              <w:rPr>
                <w:rFonts w:hint="eastAsia" w:ascii="微软雅黑" w:hAnsi="微软雅黑" w:eastAsia="微软雅黑"/>
                <w:kern w:val="0"/>
                <w:szCs w:val="21"/>
              </w:rPr>
              <w:t>2</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微软雅黑" w:hAnsi="微软雅黑" w:eastAsia="微软雅黑"/>
                <w:kern w:val="0"/>
                <w:szCs w:val="21"/>
              </w:rPr>
            </w:pPr>
            <w:r>
              <w:rPr>
                <w:rFonts w:hint="eastAsia" w:ascii="微软雅黑" w:hAnsi="微软雅黑" w:eastAsia="微软雅黑"/>
                <w:kern w:val="0"/>
                <w:szCs w:val="21"/>
              </w:rPr>
              <w:t>小计</w:t>
            </w:r>
          </w:p>
        </w:tc>
        <w:tc>
          <w:tcPr>
            <w:tcW w:w="2304" w:type="dxa"/>
            <w:tcBorders>
              <w:top w:val="single" w:color="auto" w:sz="4" w:space="0"/>
              <w:left w:val="single" w:color="auto" w:sz="4" w:space="0"/>
              <w:bottom w:val="single" w:color="auto" w:sz="4" w:space="0"/>
              <w:right w:val="single" w:color="auto" w:sz="4" w:space="0"/>
            </w:tcBorders>
            <w:noWrap w:val="0"/>
            <w:vAlign w:val="top"/>
          </w:tcPr>
          <w:p>
            <w:pPr>
              <w:widowControl w:val="0"/>
              <w:spacing w:line="440" w:lineRule="exact"/>
              <w:rPr>
                <w:rFonts w:ascii="微软雅黑" w:hAnsi="微软雅黑" w:eastAsia="微软雅黑"/>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c>
          <w:tcPr>
            <w:tcW w:w="88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40" w:lineRule="exact"/>
              <w:jc w:val="both"/>
              <w:rPr>
                <w:rFonts w:ascii="微软雅黑" w:hAnsi="微软雅黑" w:eastAsia="微软雅黑"/>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c>
          <w:tcPr>
            <w:tcW w:w="1678"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line="440" w:lineRule="exact"/>
              <w:jc w:val="both"/>
              <w:textAlignment w:val="auto"/>
              <w:rPr>
                <w:rFonts w:ascii="微软雅黑" w:hAnsi="微软雅黑" w:eastAsia="微软雅黑"/>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c>
          <w:tcPr>
            <w:tcW w:w="2031" w:type="dxa"/>
            <w:tcBorders>
              <w:top w:val="single" w:color="auto" w:sz="4" w:space="0"/>
              <w:left w:val="nil"/>
              <w:bottom w:val="single" w:color="auto" w:sz="4" w:space="0"/>
              <w:right w:val="single" w:color="auto" w:sz="4" w:space="0"/>
            </w:tcBorders>
            <w:noWrap w:val="0"/>
            <w:vAlign w:val="top"/>
          </w:tcPr>
          <w:p>
            <w:pPr>
              <w:widowControl w:val="0"/>
              <w:spacing w:line="440" w:lineRule="exact"/>
              <w:jc w:val="both"/>
              <w:rPr>
                <w:rFonts w:ascii="微软雅黑" w:hAnsi="微软雅黑" w:eastAsia="微软雅黑"/>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c>
          <w:tcPr>
            <w:tcW w:w="1108" w:type="dxa"/>
            <w:tcBorders>
              <w:top w:val="single" w:color="auto" w:sz="4" w:space="0"/>
              <w:left w:val="nil"/>
              <w:bottom w:val="single" w:color="auto" w:sz="4" w:space="0"/>
              <w:right w:val="single" w:color="auto" w:sz="12" w:space="0"/>
            </w:tcBorders>
            <w:noWrap w:val="0"/>
            <w:vAlign w:val="top"/>
          </w:tcPr>
          <w:p>
            <w:pPr>
              <w:widowControl w:val="0"/>
              <w:spacing w:line="440" w:lineRule="exact"/>
              <w:jc w:val="both"/>
              <w:rPr>
                <w:rFonts w:ascii="微软雅黑" w:hAnsi="微软雅黑" w:eastAsia="微软雅黑"/>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r>
      <w:tr>
        <w:tblPrEx>
          <w:tblCellMar>
            <w:top w:w="0" w:type="dxa"/>
            <w:left w:w="108" w:type="dxa"/>
            <w:bottom w:w="0" w:type="dxa"/>
            <w:right w:w="108" w:type="dxa"/>
          </w:tblCellMar>
        </w:tblPrEx>
        <w:trPr>
          <w:trHeight w:val="3847" w:hRule="atLeast"/>
        </w:trPr>
        <w:tc>
          <w:tcPr>
            <w:tcW w:w="737" w:type="dxa"/>
            <w:tcBorders>
              <w:top w:val="nil"/>
              <w:left w:val="single" w:color="auto" w:sz="12" w:space="0"/>
              <w:bottom w:val="single" w:color="auto" w:sz="4" w:space="0"/>
              <w:right w:val="single" w:color="auto" w:sz="4" w:space="0"/>
            </w:tcBorders>
            <w:noWrap w:val="0"/>
            <w:vAlign w:val="center"/>
          </w:tcPr>
          <w:p>
            <w:pPr>
              <w:widowControl/>
              <w:spacing w:line="440" w:lineRule="exact"/>
              <w:jc w:val="center"/>
              <w:rPr>
                <w:rFonts w:ascii="微软雅黑" w:hAnsi="微软雅黑" w:eastAsia="微软雅黑"/>
                <w:kern w:val="0"/>
                <w:szCs w:val="21"/>
              </w:rPr>
            </w:pPr>
            <w:r>
              <w:rPr>
                <w:rFonts w:hint="eastAsia" w:ascii="微软雅黑" w:hAnsi="微软雅黑" w:eastAsia="微软雅黑"/>
                <w:kern w:val="0"/>
                <w:szCs w:val="21"/>
              </w:rPr>
              <w:t>3</w:t>
            </w:r>
          </w:p>
        </w:tc>
        <w:tc>
          <w:tcPr>
            <w:tcW w:w="136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微软雅黑" w:hAnsi="微软雅黑" w:eastAsia="微软雅黑"/>
                <w:kern w:val="0"/>
                <w:szCs w:val="21"/>
              </w:rPr>
            </w:pPr>
            <w:r>
              <w:rPr>
                <w:rFonts w:hint="eastAsia" w:ascii="微软雅黑" w:hAnsi="微软雅黑" w:eastAsia="微软雅黑"/>
                <w:kern w:val="0"/>
                <w:szCs w:val="21"/>
              </w:rPr>
              <w:t>投标报价评定分值（A1）</w:t>
            </w:r>
          </w:p>
        </w:tc>
        <w:tc>
          <w:tcPr>
            <w:tcW w:w="2304" w:type="dxa"/>
            <w:tcBorders>
              <w:top w:val="single" w:color="auto" w:sz="4" w:space="0"/>
              <w:left w:val="single" w:color="auto" w:sz="4" w:space="0"/>
              <w:bottom w:val="single" w:color="auto" w:sz="4" w:space="0"/>
              <w:right w:val="single" w:color="auto" w:sz="4" w:space="0"/>
            </w:tcBorders>
            <w:noWrap w:val="0"/>
            <w:vAlign w:val="top"/>
          </w:tcPr>
          <w:p>
            <w:pPr>
              <w:widowControl w:val="0"/>
              <w:spacing w:line="440" w:lineRule="exact"/>
              <w:rPr>
                <w:rFonts w:ascii="微软雅黑" w:hAnsi="微软雅黑" w:eastAsia="微软雅黑"/>
                <w:szCs w:val="21"/>
              </w:rPr>
            </w:pPr>
            <w:r>
              <w:rPr>
                <w:rFonts w:hint="eastAsia" w:ascii="微软雅黑" w:hAnsi="微软雅黑" w:eastAsia="微软雅黑"/>
                <w:kern w:val="0"/>
                <w:szCs w:val="21"/>
              </w:rPr>
              <w:t>以有效投标报价的最低价作为评标基准价：当评标价等于基准价时得100分，标价每高于基准价1.00%，扣1.00分，扣至0分为止，得分精确到小数点后两位。得分相同时低价者中标。</w:t>
            </w:r>
          </w:p>
        </w:tc>
        <w:tc>
          <w:tcPr>
            <w:tcW w:w="886" w:type="dxa"/>
            <w:tcBorders>
              <w:top w:val="single" w:color="auto" w:sz="4" w:space="0"/>
              <w:left w:val="single" w:color="auto" w:sz="4" w:space="0"/>
              <w:bottom w:val="single" w:color="auto" w:sz="4" w:space="0"/>
              <w:right w:val="single" w:color="auto" w:sz="4" w:space="0"/>
            </w:tcBorders>
            <w:noWrap w:val="0"/>
            <w:vAlign w:val="center"/>
          </w:tcPr>
          <w:p>
            <w:pPr>
              <w:widowControl w:val="0"/>
              <w:spacing w:line="440" w:lineRule="exact"/>
              <w:jc w:val="both"/>
              <w:rPr>
                <w:rFonts w:ascii="微软雅黑" w:hAnsi="微软雅黑" w:eastAsia="微软雅黑"/>
                <w:kern w:val="0"/>
                <w:szCs w:val="21"/>
              </w:rPr>
            </w:pPr>
            <w:r>
              <w:rPr>
                <w:rFonts w:hint="eastAsia" w:ascii="微软雅黑" w:hAnsi="微软雅黑" w:eastAsia="微软雅黑"/>
                <w:kern w:val="0"/>
                <w:szCs w:val="21"/>
              </w:rPr>
              <w:t>100</w:t>
            </w:r>
          </w:p>
        </w:tc>
        <w:tc>
          <w:tcPr>
            <w:tcW w:w="1678" w:type="dxa"/>
            <w:tcBorders>
              <w:top w:val="nil"/>
              <w:left w:val="nil"/>
              <w:bottom w:val="single" w:color="auto" w:sz="4" w:space="0"/>
              <w:right w:val="single" w:color="auto" w:sz="4" w:space="0"/>
            </w:tcBorders>
            <w:noWrap w:val="0"/>
            <w:vAlign w:val="center"/>
          </w:tcPr>
          <w:p>
            <w:pPr>
              <w:widowControl w:val="0"/>
              <w:spacing w:line="440" w:lineRule="exact"/>
              <w:jc w:val="both"/>
              <w:rPr>
                <w:rFonts w:ascii="微软雅黑" w:hAnsi="微软雅黑" w:eastAsia="微软雅黑"/>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c>
          <w:tcPr>
            <w:tcW w:w="2031" w:type="dxa"/>
            <w:tcBorders>
              <w:top w:val="single" w:color="auto" w:sz="4" w:space="0"/>
              <w:left w:val="nil"/>
              <w:bottom w:val="single" w:color="auto" w:sz="4" w:space="0"/>
              <w:right w:val="single" w:color="auto" w:sz="4" w:space="0"/>
            </w:tcBorders>
            <w:noWrap w:val="0"/>
            <w:vAlign w:val="center"/>
          </w:tcPr>
          <w:p>
            <w:pPr>
              <w:widowControl w:val="0"/>
              <w:spacing w:line="440" w:lineRule="exact"/>
              <w:jc w:val="both"/>
              <w:rPr>
                <w:rFonts w:ascii="微软雅黑" w:hAnsi="微软雅黑" w:eastAsia="微软雅黑"/>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c>
          <w:tcPr>
            <w:tcW w:w="1108" w:type="dxa"/>
            <w:tcBorders>
              <w:top w:val="single" w:color="auto" w:sz="4" w:space="0"/>
              <w:left w:val="nil"/>
              <w:bottom w:val="single" w:color="auto" w:sz="4" w:space="0"/>
              <w:right w:val="single" w:color="auto" w:sz="12" w:space="0"/>
            </w:tcBorders>
            <w:noWrap w:val="0"/>
            <w:vAlign w:val="center"/>
          </w:tcPr>
          <w:p>
            <w:pPr>
              <w:widowControl w:val="0"/>
              <w:spacing w:line="440" w:lineRule="exact"/>
              <w:jc w:val="both"/>
              <w:rPr>
                <w:rFonts w:ascii="微软雅黑" w:hAnsi="微软雅黑" w:eastAsia="微软雅黑"/>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r>
      <w:tr>
        <w:tblPrEx>
          <w:tblCellMar>
            <w:top w:w="0" w:type="dxa"/>
            <w:left w:w="108" w:type="dxa"/>
            <w:bottom w:w="0" w:type="dxa"/>
            <w:right w:w="108" w:type="dxa"/>
          </w:tblCellMar>
        </w:tblPrEx>
        <w:trPr>
          <w:trHeight w:val="5269" w:hRule="atLeast"/>
        </w:trPr>
        <w:tc>
          <w:tcPr>
            <w:tcW w:w="2101" w:type="dxa"/>
            <w:gridSpan w:val="2"/>
            <w:tcBorders>
              <w:top w:val="single" w:color="auto" w:sz="4" w:space="0"/>
              <w:left w:val="single" w:color="auto" w:sz="12" w:space="0"/>
              <w:bottom w:val="single" w:color="auto" w:sz="12" w:space="0"/>
              <w:right w:val="single" w:color="auto" w:sz="4" w:space="0"/>
            </w:tcBorders>
            <w:noWrap w:val="0"/>
            <w:vAlign w:val="center"/>
          </w:tcPr>
          <w:p>
            <w:pPr>
              <w:widowControl/>
              <w:spacing w:line="440" w:lineRule="exact"/>
              <w:rPr>
                <w:rFonts w:ascii="微软雅黑" w:hAnsi="微软雅黑" w:eastAsia="微软雅黑"/>
                <w:kern w:val="0"/>
                <w:szCs w:val="21"/>
              </w:rPr>
            </w:pPr>
            <w:r>
              <w:rPr>
                <w:rFonts w:hint="eastAsia" w:ascii="微软雅黑" w:hAnsi="微软雅黑" w:eastAsia="微软雅黑"/>
                <w:kern w:val="0"/>
                <w:szCs w:val="21"/>
              </w:rPr>
              <w:t>商务</w:t>
            </w:r>
            <w:r>
              <w:rPr>
                <w:rFonts w:hint="eastAsia" w:ascii="微软雅黑" w:hAnsi="微软雅黑" w:eastAsia="微软雅黑"/>
                <w:kern w:val="0"/>
                <w:szCs w:val="21"/>
                <w:lang w:eastAsia="zh-CN"/>
              </w:rPr>
              <w:t>部分</w:t>
            </w:r>
            <w:r>
              <w:rPr>
                <w:rFonts w:hint="eastAsia" w:ascii="微软雅黑" w:hAnsi="微软雅黑" w:eastAsia="微软雅黑"/>
                <w:kern w:val="0"/>
                <w:szCs w:val="21"/>
              </w:rPr>
              <w:t>评委签字</w:t>
            </w:r>
          </w:p>
        </w:tc>
        <w:tc>
          <w:tcPr>
            <w:tcW w:w="8007" w:type="dxa"/>
            <w:gridSpan w:val="5"/>
            <w:tcBorders>
              <w:top w:val="single" w:color="auto" w:sz="4" w:space="0"/>
              <w:left w:val="single" w:color="auto" w:sz="4" w:space="0"/>
              <w:bottom w:val="single" w:color="auto" w:sz="12" w:space="0"/>
              <w:right w:val="single" w:color="auto" w:sz="12" w:space="0"/>
            </w:tcBorders>
            <w:noWrap w:val="0"/>
            <w:vAlign w:val="center"/>
          </w:tcPr>
          <w:p>
            <w:pPr>
              <w:widowControl w:val="0"/>
              <w:spacing w:line="440" w:lineRule="exact"/>
              <w:jc w:val="both"/>
              <w:rPr>
                <w:rFonts w:ascii="微软雅黑" w:hAnsi="微软雅黑" w:eastAsia="微软雅黑"/>
                <w:kern w:val="0"/>
                <w:szCs w:val="21"/>
              </w:rPr>
            </w:pPr>
            <w:r>
              <w:rPr>
                <w:rFonts w:hint="eastAsia" w:ascii="微软雅黑" w:hAnsi="微软雅黑" w:eastAsia="微软雅黑" w:cs="Times New Roman"/>
                <w:kern w:val="0"/>
                <w:szCs w:val="21"/>
              </w:rPr>
              <w:fldChar w:fldCharType="begin">
                <w:ffData>
                  <w:name w:val="文字3"/>
                  <w:enabled/>
                  <w:calcOnExit w:val="0"/>
                  <w:textInput/>
                </w:ffData>
              </w:fldChar>
            </w:r>
            <w:r>
              <w:rPr>
                <w:rFonts w:hint="eastAsia" w:ascii="微软雅黑" w:hAnsi="微软雅黑" w:eastAsia="微软雅黑" w:cs="Times New Roman"/>
                <w:kern w:val="0"/>
                <w:szCs w:val="21"/>
              </w:rPr>
              <w:instrText xml:space="preserve"> FORMTEXT </w:instrText>
            </w:r>
            <w:r>
              <w:rPr>
                <w:rFonts w:hint="eastAsia" w:ascii="微软雅黑" w:hAnsi="微软雅黑" w:eastAsia="微软雅黑" w:cs="Times New Roman"/>
                <w:kern w:val="0"/>
                <w:szCs w:val="21"/>
              </w:rPr>
              <w:fldChar w:fldCharType="separate"/>
            </w:r>
            <w:r>
              <w:rPr>
                <w:rFonts w:hint="eastAsia" w:ascii="微软雅黑" w:hAnsi="微软雅黑" w:eastAsia="微软雅黑" w:cs="Times New Roman"/>
                <w:kern w:val="0"/>
                <w:szCs w:val="21"/>
              </w:rPr>
              <w:t>     </w:t>
            </w:r>
            <w:r>
              <w:rPr>
                <w:rFonts w:hint="eastAsia" w:ascii="微软雅黑" w:hAnsi="微软雅黑" w:eastAsia="微软雅黑" w:cs="Times New Roman"/>
                <w:kern w:val="0"/>
                <w:szCs w:val="21"/>
              </w:rPr>
              <w:fldChar w:fldCharType="end"/>
            </w:r>
          </w:p>
        </w:tc>
      </w:tr>
    </w:tbl>
    <w:p>
      <w:pPr>
        <w:pStyle w:val="80"/>
        <w:tabs>
          <w:tab w:val="left" w:pos="465"/>
          <w:tab w:val="left" w:pos="1140"/>
        </w:tabs>
        <w:spacing w:line="440" w:lineRule="exact"/>
        <w:ind w:firstLine="0" w:firstLineChars="0"/>
        <w:jc w:val="center"/>
        <w:rPr>
          <w:rFonts w:hint="eastAsia" w:ascii="微软雅黑" w:hAnsi="微软雅黑" w:eastAsia="微软雅黑"/>
          <w:b/>
          <w:kern w:val="0"/>
          <w:szCs w:val="21"/>
        </w:rPr>
      </w:pPr>
    </w:p>
    <w:p>
      <w:pPr>
        <w:pStyle w:val="80"/>
        <w:tabs>
          <w:tab w:val="left" w:pos="465"/>
          <w:tab w:val="left" w:pos="1140"/>
        </w:tabs>
        <w:spacing w:line="440" w:lineRule="exact"/>
        <w:ind w:firstLine="0" w:firstLineChars="0"/>
        <w:jc w:val="center"/>
        <w:rPr>
          <w:rFonts w:ascii="微软雅黑" w:hAnsi="微软雅黑" w:eastAsia="微软雅黑"/>
          <w:b/>
          <w:kern w:val="0"/>
          <w:szCs w:val="21"/>
        </w:rPr>
      </w:pPr>
      <w:r>
        <w:rPr>
          <w:rFonts w:hint="eastAsia" w:ascii="微软雅黑" w:hAnsi="微软雅黑" w:eastAsia="微软雅黑"/>
          <w:b/>
          <w:kern w:val="0"/>
          <w:szCs w:val="21"/>
        </w:rPr>
        <w:t>四、综合评分表</w:t>
      </w:r>
    </w:p>
    <w:p>
      <w:pPr>
        <w:spacing w:line="440" w:lineRule="exact"/>
        <w:ind w:left="420"/>
        <w:rPr>
          <w:rFonts w:ascii="微软雅黑" w:hAnsi="微软雅黑" w:eastAsia="微软雅黑"/>
          <w:b/>
          <w:kern w:val="0"/>
          <w:szCs w:val="21"/>
        </w:rPr>
      </w:pPr>
    </w:p>
    <w:tbl>
      <w:tblPr>
        <w:tblStyle w:val="3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1244"/>
        <w:gridCol w:w="1091"/>
        <w:gridCol w:w="2413"/>
        <w:gridCol w:w="2180"/>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2307" w:type="dxa"/>
            <w:gridSpan w:val="2"/>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项目名称</w:t>
            </w:r>
          </w:p>
        </w:tc>
        <w:tc>
          <w:tcPr>
            <w:tcW w:w="3504" w:type="dxa"/>
            <w:gridSpan w:val="2"/>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180" w:type="dxa"/>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评标时间</w:t>
            </w:r>
          </w:p>
        </w:tc>
        <w:tc>
          <w:tcPr>
            <w:tcW w:w="1930" w:type="dxa"/>
            <w:noWrap w:val="0"/>
            <w:vAlign w:val="center"/>
          </w:tcPr>
          <w:p>
            <w:pPr>
              <w:tabs>
                <w:tab w:val="left" w:pos="5540"/>
              </w:tabs>
              <w:spacing w:line="440" w:lineRule="exact"/>
              <w:jc w:val="center"/>
              <w:rPr>
                <w:rFonts w:hint="eastAsia" w:ascii="微软雅黑" w:hAnsi="微软雅黑" w:eastAsia="微软雅黑"/>
                <w:szCs w:val="21"/>
                <w:lang w:val="en-US" w:eastAsia="zh-CN"/>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063" w:type="dxa"/>
            <w:vMerge w:val="restart"/>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序号</w:t>
            </w:r>
          </w:p>
        </w:tc>
        <w:tc>
          <w:tcPr>
            <w:tcW w:w="1244" w:type="dxa"/>
            <w:vMerge w:val="restart"/>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项目</w:t>
            </w:r>
          </w:p>
        </w:tc>
        <w:tc>
          <w:tcPr>
            <w:tcW w:w="1091" w:type="dxa"/>
            <w:vMerge w:val="restart"/>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权重</w:t>
            </w:r>
          </w:p>
        </w:tc>
        <w:tc>
          <w:tcPr>
            <w:tcW w:w="6523" w:type="dxa"/>
            <w:gridSpan w:val="3"/>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投标人评定分值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063" w:type="dxa"/>
            <w:vMerge w:val="continue"/>
            <w:noWrap w:val="0"/>
            <w:vAlign w:val="center"/>
          </w:tcPr>
          <w:p>
            <w:pPr>
              <w:tabs>
                <w:tab w:val="left" w:pos="5540"/>
              </w:tabs>
              <w:spacing w:line="440" w:lineRule="exact"/>
              <w:jc w:val="center"/>
              <w:rPr>
                <w:rFonts w:ascii="微软雅黑" w:hAnsi="微软雅黑" w:eastAsia="微软雅黑"/>
                <w:szCs w:val="21"/>
              </w:rPr>
            </w:pPr>
          </w:p>
        </w:tc>
        <w:tc>
          <w:tcPr>
            <w:tcW w:w="1244" w:type="dxa"/>
            <w:vMerge w:val="continue"/>
            <w:noWrap w:val="0"/>
            <w:vAlign w:val="center"/>
          </w:tcPr>
          <w:p>
            <w:pPr>
              <w:tabs>
                <w:tab w:val="left" w:pos="5540"/>
              </w:tabs>
              <w:spacing w:line="440" w:lineRule="exact"/>
              <w:jc w:val="center"/>
              <w:rPr>
                <w:rFonts w:ascii="微软雅黑" w:hAnsi="微软雅黑" w:eastAsia="微软雅黑"/>
                <w:szCs w:val="21"/>
              </w:rPr>
            </w:pPr>
          </w:p>
        </w:tc>
        <w:tc>
          <w:tcPr>
            <w:tcW w:w="1091" w:type="dxa"/>
            <w:vMerge w:val="continue"/>
            <w:noWrap w:val="0"/>
            <w:vAlign w:val="center"/>
          </w:tcPr>
          <w:p>
            <w:pPr>
              <w:tabs>
                <w:tab w:val="left" w:pos="5540"/>
              </w:tabs>
              <w:spacing w:line="440" w:lineRule="exact"/>
              <w:jc w:val="center"/>
              <w:rPr>
                <w:rFonts w:ascii="微软雅黑" w:hAnsi="微软雅黑" w:eastAsia="微软雅黑"/>
                <w:szCs w:val="21"/>
              </w:rPr>
            </w:pPr>
          </w:p>
        </w:tc>
        <w:tc>
          <w:tcPr>
            <w:tcW w:w="2413" w:type="dxa"/>
            <w:noWrap w:val="0"/>
            <w:vAlign w:val="center"/>
          </w:tcPr>
          <w:p>
            <w:pPr>
              <w:keepNext w:val="0"/>
              <w:keepLines w:val="0"/>
              <w:widowControl w:val="0"/>
              <w:suppressLineNumbers w:val="0"/>
              <w:tabs>
                <w:tab w:val="left" w:pos="5540"/>
              </w:tabs>
              <w:spacing w:line="440" w:lineRule="exact"/>
              <w:jc w:val="center"/>
              <w:textAlignment w:val="auto"/>
              <w:rPr>
                <w:rFonts w:hint="eastAsia" w:ascii="微软雅黑" w:hAnsi="微软雅黑" w:eastAsia="微软雅黑"/>
                <w:b w:val="0"/>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180" w:type="dxa"/>
            <w:noWrap w:val="0"/>
            <w:vAlign w:val="center"/>
          </w:tcPr>
          <w:p>
            <w:pPr>
              <w:tabs>
                <w:tab w:val="left" w:pos="5540"/>
              </w:tabs>
              <w:spacing w:line="440" w:lineRule="exact"/>
              <w:jc w:val="center"/>
              <w:rPr>
                <w:rFonts w:hint="eastAsia" w:ascii="微软雅黑" w:hAnsi="微软雅黑" w:eastAsia="微软雅黑"/>
                <w:b w:val="0"/>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1930" w:type="dxa"/>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63" w:type="dxa"/>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1</w:t>
            </w:r>
          </w:p>
        </w:tc>
        <w:tc>
          <w:tcPr>
            <w:tcW w:w="1244" w:type="dxa"/>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商务</w:t>
            </w:r>
            <w:r>
              <w:rPr>
                <w:rFonts w:hint="eastAsia" w:ascii="微软雅黑" w:hAnsi="微软雅黑" w:eastAsia="微软雅黑"/>
                <w:szCs w:val="21"/>
                <w:lang w:eastAsia="zh-CN"/>
              </w:rPr>
              <w:t>部分</w:t>
            </w:r>
          </w:p>
        </w:tc>
        <w:tc>
          <w:tcPr>
            <w:tcW w:w="1091" w:type="dxa"/>
            <w:noWrap w:val="0"/>
            <w:vAlign w:val="center"/>
          </w:tcPr>
          <w:p>
            <w:pPr>
              <w:tabs>
                <w:tab w:val="left" w:pos="5540"/>
              </w:tabs>
              <w:spacing w:line="440" w:lineRule="exact"/>
              <w:jc w:val="center"/>
              <w:rPr>
                <w:rFonts w:hint="eastAsia" w:ascii="微软雅黑" w:hAnsi="微软雅黑" w:eastAsia="微软雅黑"/>
                <w:szCs w:val="21"/>
                <w:lang w:val="en-US" w:eastAsia="zh-CN"/>
              </w:rPr>
            </w:pPr>
            <w:bookmarkStart w:id="14" w:name="OLE_LINK1"/>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lang w:val="en-US" w:eastAsia="zh-CN"/>
              </w:rPr>
              <w:t>60</w:t>
            </w:r>
            <w:r>
              <w:rPr>
                <w:rFonts w:hint="eastAsia" w:ascii="微软雅黑" w:hAnsi="微软雅黑" w:eastAsia="微软雅黑" w:cs="Times New Roman"/>
                <w:szCs w:val="21"/>
              </w:rPr>
              <w:fldChar w:fldCharType="end"/>
            </w:r>
            <w:r>
              <w:rPr>
                <w:rFonts w:hint="eastAsia" w:ascii="微软雅黑" w:hAnsi="微软雅黑" w:eastAsia="微软雅黑"/>
                <w:szCs w:val="21"/>
                <w:lang w:val="en-US" w:eastAsia="zh-CN"/>
              </w:rPr>
              <w:t xml:space="preserve"> %</w:t>
            </w:r>
            <w:bookmarkEnd w:id="14"/>
          </w:p>
        </w:tc>
        <w:tc>
          <w:tcPr>
            <w:tcW w:w="2413" w:type="dxa"/>
            <w:noWrap w:val="0"/>
            <w:vAlign w:val="center"/>
          </w:tcPr>
          <w:p>
            <w:pPr>
              <w:widowControl w:val="0"/>
              <w:tabs>
                <w:tab w:val="left" w:pos="5540"/>
              </w:tabs>
              <w:spacing w:line="440" w:lineRule="exact"/>
              <w:jc w:val="center"/>
              <w:rPr>
                <w:rFonts w:ascii="微软雅黑" w:hAnsi="微软雅黑" w:eastAsia="微软雅黑"/>
                <w:kern w:val="0"/>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180" w:type="dxa"/>
            <w:noWrap w:val="0"/>
            <w:vAlign w:val="top"/>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1930" w:type="dxa"/>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063" w:type="dxa"/>
            <w:tcBorders>
              <w:bottom w:val="single" w:color="auto" w:sz="4" w:space="0"/>
            </w:tcBorders>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2</w:t>
            </w:r>
          </w:p>
        </w:tc>
        <w:tc>
          <w:tcPr>
            <w:tcW w:w="1244" w:type="dxa"/>
            <w:tcBorders>
              <w:bottom w:val="single" w:color="auto" w:sz="4" w:space="0"/>
            </w:tcBorders>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技术</w:t>
            </w:r>
            <w:r>
              <w:rPr>
                <w:rFonts w:hint="eastAsia" w:ascii="微软雅黑" w:hAnsi="微软雅黑" w:eastAsia="微软雅黑"/>
                <w:szCs w:val="21"/>
                <w:lang w:eastAsia="zh-CN"/>
              </w:rPr>
              <w:t>部分</w:t>
            </w:r>
          </w:p>
        </w:tc>
        <w:tc>
          <w:tcPr>
            <w:tcW w:w="1091" w:type="dxa"/>
            <w:tcBorders>
              <w:bottom w:val="single" w:color="auto" w:sz="4" w:space="0"/>
            </w:tcBorders>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 xml:space="preserve"> </w:t>
            </w: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lang w:val="en-US" w:eastAsia="zh-CN"/>
              </w:rPr>
              <w:t>40</w:t>
            </w:r>
            <w:r>
              <w:rPr>
                <w:rFonts w:hint="eastAsia" w:ascii="微软雅黑" w:hAnsi="微软雅黑" w:eastAsia="微软雅黑" w:cs="Times New Roman"/>
                <w:szCs w:val="21"/>
              </w:rPr>
              <w:fldChar w:fldCharType="end"/>
            </w:r>
            <w:r>
              <w:rPr>
                <w:rFonts w:hint="eastAsia" w:ascii="微软雅黑" w:hAnsi="微软雅黑" w:eastAsia="微软雅黑"/>
                <w:szCs w:val="21"/>
                <w:lang w:val="en-US" w:eastAsia="zh-CN"/>
              </w:rPr>
              <w:t>%</w:t>
            </w:r>
          </w:p>
        </w:tc>
        <w:tc>
          <w:tcPr>
            <w:tcW w:w="2413" w:type="dxa"/>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180" w:type="dxa"/>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1930" w:type="dxa"/>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3398" w:type="dxa"/>
            <w:gridSpan w:val="3"/>
            <w:tcBorders>
              <w:top w:val="single" w:color="auto" w:sz="4" w:space="0"/>
            </w:tcBorders>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综合得分</w:t>
            </w:r>
          </w:p>
        </w:tc>
        <w:tc>
          <w:tcPr>
            <w:tcW w:w="2413" w:type="dxa"/>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2180" w:type="dxa"/>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c>
          <w:tcPr>
            <w:tcW w:w="1930" w:type="dxa"/>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7" w:hRule="atLeast"/>
        </w:trPr>
        <w:tc>
          <w:tcPr>
            <w:tcW w:w="3398" w:type="dxa"/>
            <w:gridSpan w:val="3"/>
            <w:tcBorders>
              <w:top w:val="single" w:color="auto" w:sz="4" w:space="0"/>
            </w:tcBorders>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综合说明</w:t>
            </w:r>
          </w:p>
        </w:tc>
        <w:tc>
          <w:tcPr>
            <w:tcW w:w="6523" w:type="dxa"/>
            <w:gridSpan w:val="3"/>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0" w:hRule="atLeast"/>
        </w:trPr>
        <w:tc>
          <w:tcPr>
            <w:tcW w:w="3398" w:type="dxa"/>
            <w:gridSpan w:val="3"/>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szCs w:val="21"/>
              </w:rPr>
              <w:t>全体</w:t>
            </w:r>
            <w:r>
              <w:rPr>
                <w:rFonts w:hint="eastAsia" w:ascii="微软雅黑" w:hAnsi="微软雅黑" w:eastAsia="微软雅黑"/>
                <w:szCs w:val="21"/>
                <w:lang w:eastAsia="zh-CN"/>
              </w:rPr>
              <w:t>评标</w:t>
            </w:r>
            <w:r>
              <w:rPr>
                <w:rFonts w:hint="eastAsia" w:ascii="微软雅黑" w:hAnsi="微软雅黑" w:eastAsia="微软雅黑"/>
                <w:szCs w:val="21"/>
              </w:rPr>
              <w:t>评委签字</w:t>
            </w:r>
          </w:p>
        </w:tc>
        <w:tc>
          <w:tcPr>
            <w:tcW w:w="6523" w:type="dxa"/>
            <w:gridSpan w:val="3"/>
            <w:noWrap w:val="0"/>
            <w:vAlign w:val="center"/>
          </w:tcPr>
          <w:p>
            <w:pPr>
              <w:tabs>
                <w:tab w:val="left" w:pos="5540"/>
              </w:tabs>
              <w:spacing w:line="440" w:lineRule="exact"/>
              <w:jc w:val="center"/>
              <w:rPr>
                <w:rFonts w:ascii="微软雅黑" w:hAnsi="微软雅黑" w:eastAsia="微软雅黑"/>
                <w:szCs w:val="21"/>
              </w:rPr>
            </w:pPr>
            <w:r>
              <w:rPr>
                <w:rFonts w:hint="eastAsia" w:ascii="微软雅黑" w:hAnsi="微软雅黑" w:eastAsia="微软雅黑" w:cs="Times New Roman"/>
                <w:szCs w:val="21"/>
              </w:rPr>
              <w:fldChar w:fldCharType="begin">
                <w:ffData>
                  <w:name w:val="文字3"/>
                  <w:enabled/>
                  <w:calcOnExit w:val="0"/>
                  <w:textInput/>
                </w:ffData>
              </w:fldChar>
            </w:r>
            <w:r>
              <w:rPr>
                <w:rFonts w:hint="eastAsia" w:ascii="微软雅黑" w:hAnsi="微软雅黑" w:eastAsia="微软雅黑" w:cs="Times New Roman"/>
                <w:szCs w:val="21"/>
              </w:rPr>
              <w:instrText xml:space="preserve"> FORMTEXT </w:instrText>
            </w:r>
            <w:r>
              <w:rPr>
                <w:rFonts w:hint="eastAsia" w:ascii="微软雅黑" w:hAnsi="微软雅黑" w:eastAsia="微软雅黑" w:cs="Times New Roman"/>
                <w:szCs w:val="21"/>
              </w:rPr>
              <w:fldChar w:fldCharType="separate"/>
            </w:r>
            <w:r>
              <w:rPr>
                <w:rFonts w:hint="eastAsia" w:ascii="微软雅黑" w:hAnsi="微软雅黑" w:eastAsia="微软雅黑" w:cs="Times New Roman"/>
                <w:szCs w:val="21"/>
              </w:rPr>
              <w:t>     </w:t>
            </w:r>
            <w:r>
              <w:rPr>
                <w:rFonts w:hint="eastAsia" w:ascii="微软雅黑" w:hAnsi="微软雅黑" w:eastAsia="微软雅黑" w:cs="Times New Roman"/>
                <w:szCs w:val="21"/>
              </w:rPr>
              <w:fldChar w:fldCharType="end"/>
            </w:r>
          </w:p>
        </w:tc>
      </w:tr>
    </w:tbl>
    <w:p>
      <w:pPr>
        <w:spacing w:line="440" w:lineRule="exact"/>
        <w:jc w:val="left"/>
        <w:rPr>
          <w:rFonts w:ascii="微软雅黑" w:hAnsi="微软雅黑" w:eastAsia="微软雅黑"/>
          <w:szCs w:val="21"/>
        </w:rPr>
      </w:pPr>
    </w:p>
    <w:p>
      <w:pPr>
        <w:widowControl/>
        <w:jc w:val="left"/>
        <w:rPr>
          <w:rFonts w:ascii="微软雅黑" w:hAnsi="微软雅黑" w:eastAsia="微软雅黑"/>
          <w:b/>
          <w:bCs/>
          <w:kern w:val="44"/>
          <w:sz w:val="44"/>
          <w:szCs w:val="44"/>
        </w:rPr>
      </w:pPr>
      <w:bookmarkStart w:id="15" w:name="_Toc433977791"/>
      <w:bookmarkStart w:id="16" w:name="_Toc430945057"/>
      <w:bookmarkStart w:id="17" w:name="_Toc298237717"/>
      <w:r>
        <w:rPr>
          <w:rFonts w:ascii="微软雅黑" w:hAnsi="微软雅黑" w:eastAsia="微软雅黑"/>
        </w:rPr>
        <w:br w:type="page"/>
      </w:r>
    </w:p>
    <w:p>
      <w:pPr>
        <w:pStyle w:val="2"/>
        <w:jc w:val="center"/>
        <w:rPr>
          <w:rFonts w:ascii="微软雅黑" w:hAnsi="微软雅黑" w:eastAsia="微软雅黑"/>
        </w:rPr>
      </w:pPr>
      <w:bookmarkStart w:id="18" w:name="_Toc43908476"/>
      <w:r>
        <w:rPr>
          <w:rFonts w:hint="eastAsia" w:ascii="微软雅黑" w:hAnsi="微软雅黑" w:eastAsia="微软雅黑"/>
        </w:rPr>
        <w:t>第三部分：合同专用条款</w:t>
      </w:r>
      <w:bookmarkEnd w:id="15"/>
      <w:bookmarkEnd w:id="16"/>
      <w:bookmarkEnd w:id="18"/>
    </w:p>
    <w:tbl>
      <w:tblPr>
        <w:tblStyle w:val="3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787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353" w:type="dxa"/>
            <w:noWrap w:val="0"/>
            <w:vAlign w:val="center"/>
          </w:tcPr>
          <w:p>
            <w:pPr>
              <w:spacing w:before="120" w:after="120"/>
              <w:jc w:val="center"/>
              <w:rPr>
                <w:rFonts w:ascii="微软雅黑" w:hAnsi="微软雅黑" w:eastAsia="微软雅黑"/>
                <w:b/>
                <w:color w:val="000000"/>
                <w:sz w:val="20"/>
                <w:szCs w:val="20"/>
              </w:rPr>
            </w:pPr>
            <w:r>
              <w:rPr>
                <w:rFonts w:hint="eastAsia" w:ascii="微软雅黑" w:hAnsi="微软雅黑" w:eastAsia="微软雅黑"/>
                <w:b/>
                <w:color w:val="000000"/>
                <w:sz w:val="20"/>
                <w:szCs w:val="20"/>
              </w:rPr>
              <w:t>条款号</w:t>
            </w:r>
          </w:p>
        </w:tc>
        <w:tc>
          <w:tcPr>
            <w:tcW w:w="7873" w:type="dxa"/>
            <w:noWrap w:val="0"/>
            <w:vAlign w:val="top"/>
          </w:tcPr>
          <w:p>
            <w:pPr>
              <w:spacing w:before="120" w:after="120"/>
              <w:jc w:val="center"/>
              <w:rPr>
                <w:rFonts w:ascii="微软雅黑" w:hAnsi="微软雅黑" w:eastAsia="微软雅黑"/>
                <w:b/>
                <w:color w:val="000000"/>
                <w:sz w:val="20"/>
                <w:szCs w:val="20"/>
              </w:rPr>
            </w:pPr>
            <w:r>
              <w:rPr>
                <w:rFonts w:hint="eastAsia" w:ascii="微软雅黑" w:hAnsi="微软雅黑" w:eastAsia="微软雅黑"/>
                <w:b/>
                <w:color w:val="000000"/>
                <w:sz w:val="20"/>
                <w:szCs w:val="20"/>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74" w:hRule="atLeast"/>
          <w:jc w:val="center"/>
        </w:trPr>
        <w:tc>
          <w:tcPr>
            <w:tcW w:w="1353" w:type="dxa"/>
            <w:noWrap w:val="0"/>
            <w:vAlign w:val="center"/>
          </w:tcPr>
          <w:p>
            <w:pPr>
              <w:spacing w:before="120" w:after="120"/>
              <w:jc w:val="center"/>
              <w:rPr>
                <w:rFonts w:hint="eastAsia" w:ascii="微软雅黑" w:hAnsi="微软雅黑" w:eastAsia="微软雅黑"/>
                <w:b/>
                <w:color w:val="000000"/>
                <w:sz w:val="20"/>
                <w:szCs w:val="20"/>
              </w:rPr>
            </w:pPr>
            <w:r>
              <w:rPr>
                <w:rFonts w:hint="eastAsia" w:ascii="微软雅黑" w:hAnsi="微软雅黑" w:eastAsia="微软雅黑" w:cs="Times New Roman"/>
                <w:b/>
                <w:color w:val="000000"/>
                <w:sz w:val="20"/>
                <w:szCs w:val="20"/>
              </w:rPr>
              <w:fldChar w:fldCharType="begin">
                <w:ffData>
                  <w:name w:val="文字3"/>
                  <w:enabled/>
                  <w:calcOnExit w:val="0"/>
                  <w:textInput/>
                </w:ffData>
              </w:fldChar>
            </w:r>
            <w:r>
              <w:rPr>
                <w:rFonts w:hint="eastAsia" w:ascii="微软雅黑" w:hAnsi="微软雅黑" w:eastAsia="微软雅黑" w:cs="Times New Roman"/>
                <w:b/>
                <w:color w:val="000000"/>
                <w:sz w:val="20"/>
                <w:szCs w:val="20"/>
              </w:rPr>
              <w:instrText xml:space="preserve"> FORMTEXT </w:instrText>
            </w:r>
            <w:r>
              <w:rPr>
                <w:rFonts w:hint="eastAsia" w:ascii="微软雅黑" w:hAnsi="微软雅黑" w:eastAsia="微软雅黑" w:cs="Times New Roman"/>
                <w:b/>
                <w:color w:val="000000"/>
                <w:sz w:val="20"/>
                <w:szCs w:val="20"/>
              </w:rPr>
              <w:fldChar w:fldCharType="separate"/>
            </w:r>
            <w:r>
              <w:rPr>
                <w:rFonts w:hint="eastAsia" w:ascii="微软雅黑" w:hAnsi="微软雅黑" w:eastAsia="微软雅黑" w:cs="Times New Roman"/>
                <w:b/>
                <w:color w:val="000000"/>
                <w:sz w:val="20"/>
                <w:szCs w:val="20"/>
              </w:rPr>
              <w:t>     </w:t>
            </w:r>
            <w:r>
              <w:rPr>
                <w:rFonts w:hint="eastAsia" w:ascii="微软雅黑" w:hAnsi="微软雅黑" w:eastAsia="微软雅黑" w:cs="Times New Roman"/>
                <w:b/>
                <w:color w:val="000000"/>
                <w:sz w:val="20"/>
                <w:szCs w:val="20"/>
              </w:rPr>
              <w:fldChar w:fldCharType="end"/>
            </w:r>
          </w:p>
        </w:tc>
        <w:tc>
          <w:tcPr>
            <w:tcW w:w="7873" w:type="dxa"/>
            <w:noWrap w:val="0"/>
            <w:vAlign w:val="center"/>
          </w:tcPr>
          <w:p>
            <w:pPr>
              <w:snapToGrid/>
              <w:spacing w:before="120" w:after="120" w:line="240" w:lineRule="auto"/>
              <w:jc w:val="center"/>
              <w:rPr>
                <w:rFonts w:hint="eastAsia" w:ascii="微软雅黑" w:hAnsi="微软雅黑" w:eastAsia="微软雅黑"/>
                <w:b/>
                <w:color w:val="000000"/>
                <w:sz w:val="20"/>
                <w:szCs w:val="20"/>
              </w:rPr>
            </w:pPr>
            <w:r>
              <w:rPr>
                <w:rFonts w:hint="eastAsia" w:ascii="微软雅黑" w:hAnsi="微软雅黑" w:eastAsia="微软雅黑" w:cs="Times New Roman"/>
                <w:b/>
                <w:color w:val="000000"/>
                <w:sz w:val="20"/>
                <w:szCs w:val="20"/>
              </w:rPr>
              <w:fldChar w:fldCharType="begin">
                <w:ffData>
                  <w:name w:val="文字3"/>
                  <w:enabled/>
                  <w:calcOnExit w:val="0"/>
                  <w:textInput/>
                </w:ffData>
              </w:fldChar>
            </w:r>
            <w:r>
              <w:rPr>
                <w:rFonts w:hint="eastAsia" w:ascii="微软雅黑" w:hAnsi="微软雅黑" w:eastAsia="微软雅黑" w:cs="Times New Roman"/>
                <w:b/>
                <w:color w:val="000000"/>
                <w:sz w:val="20"/>
                <w:szCs w:val="20"/>
              </w:rPr>
              <w:instrText xml:space="preserve"> FORMTEXT </w:instrText>
            </w:r>
            <w:r>
              <w:rPr>
                <w:rFonts w:hint="eastAsia" w:ascii="微软雅黑" w:hAnsi="微软雅黑" w:eastAsia="微软雅黑" w:cs="Times New Roman"/>
                <w:b/>
                <w:color w:val="000000"/>
                <w:sz w:val="20"/>
                <w:szCs w:val="20"/>
              </w:rPr>
              <w:fldChar w:fldCharType="separate"/>
            </w:r>
            <w:r>
              <w:rPr>
                <w:rFonts w:hint="eastAsia" w:ascii="微软雅黑" w:hAnsi="微软雅黑" w:eastAsia="微软雅黑" w:cs="Times New Roman"/>
                <w:b/>
                <w:color w:val="000000"/>
                <w:sz w:val="20"/>
                <w:szCs w:val="20"/>
              </w:rPr>
              <w:t>     </w:t>
            </w:r>
            <w:r>
              <w:rPr>
                <w:rFonts w:hint="eastAsia" w:ascii="微软雅黑" w:hAnsi="微软雅黑" w:eastAsia="微软雅黑" w:cs="Times New Roman"/>
                <w:b/>
                <w:color w:val="000000"/>
                <w:sz w:val="20"/>
                <w:szCs w:val="20"/>
              </w:rPr>
              <w:fldChar w:fldCharType="end"/>
            </w:r>
          </w:p>
        </w:tc>
      </w:tr>
    </w:tbl>
    <w:p>
      <w:pPr>
        <w:spacing w:line="440" w:lineRule="exact"/>
        <w:jc w:val="left"/>
        <w:rPr>
          <w:rFonts w:ascii="微软雅黑" w:hAnsi="微软雅黑" w:eastAsia="微软雅黑"/>
          <w:szCs w:val="21"/>
        </w:rPr>
      </w:pPr>
    </w:p>
    <w:p>
      <w:pPr>
        <w:widowControl/>
        <w:jc w:val="left"/>
        <w:rPr>
          <w:rFonts w:ascii="微软雅黑" w:hAnsi="微软雅黑" w:eastAsia="微软雅黑"/>
          <w:b/>
          <w:bCs/>
          <w:kern w:val="44"/>
          <w:sz w:val="44"/>
          <w:szCs w:val="44"/>
        </w:rPr>
      </w:pPr>
      <w:r>
        <w:rPr>
          <w:rFonts w:ascii="微软雅黑" w:hAnsi="微软雅黑" w:eastAsia="微软雅黑"/>
        </w:rPr>
        <w:br w:type="page"/>
      </w:r>
    </w:p>
    <w:bookmarkEnd w:id="17"/>
    <w:p>
      <w:pPr>
        <w:pStyle w:val="2"/>
        <w:spacing w:line="480" w:lineRule="auto"/>
        <w:jc w:val="center"/>
        <w:rPr>
          <w:rFonts w:ascii="微软雅黑" w:hAnsi="微软雅黑" w:eastAsia="微软雅黑"/>
        </w:rPr>
      </w:pPr>
      <w:bookmarkStart w:id="19" w:name="_Toc43908477"/>
      <w:r>
        <w:rPr>
          <w:rFonts w:hint="eastAsia" w:ascii="微软雅黑" w:hAnsi="微软雅黑" w:eastAsia="微软雅黑"/>
        </w:rPr>
        <w:t>第四部分：项目技术标准</w:t>
      </w:r>
      <w:bookmarkEnd w:id="19"/>
    </w:p>
    <w:p>
      <w:pPr>
        <w:pStyle w:val="23"/>
        <w:numPr>
          <w:ilvl w:val="0"/>
          <w:numId w:val="10"/>
        </w:numPr>
        <w:jc w:val="left"/>
        <w:rPr>
          <w:rFonts w:ascii="微软雅黑" w:hAnsi="微软雅黑" w:eastAsia="微软雅黑"/>
        </w:rPr>
      </w:pPr>
      <w:bookmarkStart w:id="20" w:name="_Toc43908478"/>
      <w:r>
        <w:rPr>
          <w:rFonts w:hint="eastAsia" w:ascii="微软雅黑" w:hAnsi="微软雅黑" w:eastAsia="微软雅黑"/>
        </w:rPr>
        <w:t>项目背景</w:t>
      </w:r>
      <w:bookmarkEnd w:id="20"/>
      <w:r>
        <w:rPr>
          <w:rFonts w:hint="eastAsia" w:ascii="微软雅黑" w:hAnsi="微软雅黑" w:eastAsia="微软雅黑"/>
          <w:lang w:val="en-US" w:eastAsia="zh-CN"/>
        </w:rPr>
        <w:t xml:space="preserve"> </w:t>
      </w:r>
    </w:p>
    <w:p>
      <w:pPr>
        <w:rPr>
          <w:rFonts w:hint="eastAsia" w:ascii="微软雅黑" w:hAnsi="微软雅黑" w:eastAsia="微软雅黑"/>
          <w:lang w:val="en-US" w:eastAsia="zh-CN"/>
        </w:rPr>
      </w:pPr>
    </w:p>
    <w:p>
      <w:pPr>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lang w:val="en-US" w:eastAsia="zh-CN"/>
        </w:rPr>
        <w:t xml:space="preserve">  </w:t>
      </w:r>
      <w:r>
        <w:rPr>
          <w:rFonts w:hint="eastAsia" w:ascii="微软雅黑" w:hAnsi="微软雅黑" w:eastAsia="微软雅黑" w:cs="Times New Roman"/>
          <w:color w:val="000000"/>
          <w:sz w:val="20"/>
          <w:szCs w:val="20"/>
        </w:rPr>
        <w:t>近几年，廊坊银行各项业务快速发展，产品创新层出不穷，各业务系统交易量增长迅速，全行的业务数据呈现爆发式增长，一些体量大的数据库，如在线分析类型业务数据库服务器已经无法满足业务的性能指标，甚至影响到了其他的业务服务，为了更好的服务于业务的快速交付，消除数据处理过程的瓶颈，需要采购一台X8M-2 1/8配置的登云数据库一体机，替换现有的服务器，来提升数据处理的性能。</w:t>
      </w:r>
    </w:p>
    <w:p>
      <w:pPr>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lang w:val="en-US" w:eastAsia="zh-CN"/>
        </w:rPr>
        <w:t xml:space="preserve">                                                                             </w:t>
      </w:r>
      <w:r>
        <w:rPr>
          <w:rFonts w:hint="eastAsia" w:ascii="微软雅黑" w:hAnsi="微软雅黑" w:eastAsia="微软雅黑" w:cs="Times New Roman"/>
          <w:color w:val="000000"/>
          <w:sz w:val="20"/>
          <w:szCs w:val="20"/>
        </w:rPr>
        <w:t> </w:t>
      </w:r>
    </w:p>
    <w:p>
      <w:pPr>
        <w:ind w:firstLine="397"/>
        <w:rPr>
          <w:rFonts w:hint="eastAsia" w:ascii="微软雅黑" w:hAnsi="微软雅黑" w:eastAsia="微软雅黑"/>
          <w:color w:val="000000"/>
          <w:sz w:val="20"/>
          <w:szCs w:val="20"/>
          <w:lang w:val="en-US" w:eastAsia="zh-CN"/>
        </w:rPr>
      </w:pP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p>
      <w:pPr>
        <w:rPr>
          <w:rFonts w:hint="eastAsia" w:ascii="微软雅黑" w:hAnsi="微软雅黑" w:eastAsia="微软雅黑"/>
          <w:lang w:val="en-US" w:eastAsia="zh-CN"/>
        </w:rPr>
      </w:pPr>
    </w:p>
    <w:p>
      <w:pPr>
        <w:pStyle w:val="23"/>
        <w:numPr>
          <w:ilvl w:val="0"/>
          <w:numId w:val="10"/>
        </w:numPr>
        <w:tabs>
          <w:tab w:val="center" w:pos="426"/>
        </w:tabs>
        <w:jc w:val="left"/>
        <w:rPr>
          <w:rFonts w:ascii="微软雅黑" w:hAnsi="微软雅黑" w:eastAsia="微软雅黑"/>
        </w:rPr>
      </w:pPr>
      <w:bookmarkStart w:id="21" w:name="_Toc444514000"/>
      <w:bookmarkStart w:id="22" w:name="_Toc43908479"/>
      <w:bookmarkStart w:id="23" w:name="_Toc421525471"/>
      <w:r>
        <w:rPr>
          <w:rFonts w:hint="eastAsia" w:ascii="微软雅黑" w:hAnsi="微软雅黑" w:eastAsia="微软雅黑"/>
        </w:rPr>
        <w:t>设备集成要求</w:t>
      </w:r>
      <w:bookmarkEnd w:id="21"/>
      <w:bookmarkEnd w:id="22"/>
      <w:bookmarkEnd w:id="23"/>
    </w:p>
    <w:p>
      <w:pPr>
        <w:ind w:firstLine="397"/>
      </w:pPr>
      <w:r>
        <w:rPr>
          <w:rFonts w:hint="eastAsia" w:ascii="微软雅黑" w:hAnsi="微软雅黑" w:eastAsia="微软雅黑"/>
          <w:color w:val="000000"/>
          <w:sz w:val="20"/>
          <w:szCs w:val="20"/>
        </w:rPr>
        <w:t>本次项目计划采购清单如下</w:t>
      </w:r>
      <w:r>
        <w:rPr>
          <w:rFonts w:hint="eastAsia" w:ascii="微软雅黑" w:hAnsi="微软雅黑" w:eastAsia="微软雅黑"/>
          <w:sz w:val="20"/>
          <w:szCs w:val="20"/>
        </w:rPr>
        <w:t>：</w:t>
      </w:r>
      <w:r>
        <w:t xml:space="preserve"> </w:t>
      </w:r>
    </w:p>
    <w:tbl>
      <w:tblPr>
        <w:tblStyle w:val="31"/>
        <w:tblW w:w="0" w:type="auto"/>
        <w:tblInd w:w="-10" w:type="dxa"/>
        <w:tblLayout w:type="fixed"/>
        <w:tblCellMar>
          <w:top w:w="0" w:type="dxa"/>
          <w:left w:w="108" w:type="dxa"/>
          <w:bottom w:w="0" w:type="dxa"/>
          <w:right w:w="108" w:type="dxa"/>
        </w:tblCellMar>
      </w:tblPr>
      <w:tblGrid>
        <w:gridCol w:w="714"/>
        <w:gridCol w:w="1559"/>
        <w:gridCol w:w="1843"/>
        <w:gridCol w:w="4678"/>
        <w:gridCol w:w="809"/>
      </w:tblGrid>
      <w:tr>
        <w:tblPrEx>
          <w:tblCellMar>
            <w:top w:w="0" w:type="dxa"/>
            <w:left w:w="108" w:type="dxa"/>
            <w:bottom w:w="0" w:type="dxa"/>
            <w:right w:w="108" w:type="dxa"/>
          </w:tblCellMar>
        </w:tblPrEx>
        <w:trPr>
          <w:trHeight w:val="636" w:hRule="atLeast"/>
        </w:trPr>
        <w:tc>
          <w:tcPr>
            <w:tcW w:w="714" w:type="dxa"/>
            <w:tcBorders>
              <w:top w:val="single" w:color="auto" w:sz="4" w:space="0"/>
              <w:left w:val="single" w:color="auto" w:sz="4" w:space="0"/>
              <w:bottom w:val="single" w:color="auto" w:sz="4" w:space="0"/>
              <w:right w:val="single" w:color="auto" w:sz="4" w:space="0"/>
            </w:tcBorders>
            <w:shd w:val="clear" w:color="000000" w:fill="A6A6A6"/>
            <w:noWrap w:val="0"/>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序号</w:t>
            </w:r>
          </w:p>
        </w:tc>
        <w:tc>
          <w:tcPr>
            <w:tcW w:w="1559" w:type="dxa"/>
            <w:tcBorders>
              <w:top w:val="single" w:color="auto" w:sz="4" w:space="0"/>
              <w:left w:val="single" w:color="auto" w:sz="4" w:space="0"/>
              <w:bottom w:val="single" w:color="auto" w:sz="4" w:space="0"/>
              <w:right w:val="single" w:color="auto" w:sz="4" w:space="0"/>
            </w:tcBorders>
            <w:shd w:val="clear" w:color="000000" w:fill="A6A6A6"/>
            <w:noWrap w:val="0"/>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名称</w:t>
            </w:r>
          </w:p>
        </w:tc>
        <w:tc>
          <w:tcPr>
            <w:tcW w:w="1843" w:type="dxa"/>
            <w:tcBorders>
              <w:top w:val="single" w:color="auto" w:sz="4" w:space="0"/>
              <w:left w:val="single" w:color="auto" w:sz="4" w:space="0"/>
              <w:bottom w:val="single" w:color="auto" w:sz="4" w:space="0"/>
              <w:right w:val="single" w:color="auto" w:sz="4" w:space="0"/>
            </w:tcBorders>
            <w:shd w:val="clear" w:color="000000" w:fill="A6A6A6"/>
            <w:noWrap w:val="0"/>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型号</w:t>
            </w:r>
          </w:p>
        </w:tc>
        <w:tc>
          <w:tcPr>
            <w:tcW w:w="4678" w:type="dxa"/>
            <w:tcBorders>
              <w:top w:val="single" w:color="auto" w:sz="4" w:space="0"/>
              <w:left w:val="single" w:color="auto" w:sz="4" w:space="0"/>
              <w:bottom w:val="single" w:color="auto" w:sz="4" w:space="0"/>
              <w:right w:val="single" w:color="auto" w:sz="4" w:space="0"/>
            </w:tcBorders>
            <w:shd w:val="clear" w:color="000000" w:fill="A6A6A6"/>
            <w:noWrap w:val="0"/>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产品要求（单台）</w:t>
            </w:r>
          </w:p>
        </w:tc>
        <w:tc>
          <w:tcPr>
            <w:tcW w:w="809" w:type="dxa"/>
            <w:tcBorders>
              <w:top w:val="single" w:color="auto" w:sz="4" w:space="0"/>
              <w:left w:val="single" w:color="auto" w:sz="4" w:space="0"/>
              <w:bottom w:val="single" w:color="auto" w:sz="4" w:space="0"/>
              <w:right w:val="single" w:color="auto" w:sz="4" w:space="0"/>
            </w:tcBorders>
            <w:shd w:val="clear" w:color="000000" w:fill="A6A6A6"/>
            <w:noWrap w:val="0"/>
            <w:vAlign w:val="center"/>
          </w:tcPr>
          <w:p>
            <w:pPr>
              <w:widowControl/>
              <w:jc w:val="center"/>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数量</w:t>
            </w:r>
          </w:p>
        </w:tc>
      </w:tr>
      <w:tr>
        <w:tblPrEx>
          <w:tblCellMar>
            <w:top w:w="0" w:type="dxa"/>
            <w:left w:w="108" w:type="dxa"/>
            <w:bottom w:w="0" w:type="dxa"/>
            <w:right w:w="108" w:type="dxa"/>
          </w:tblCellMar>
        </w:tblPrEx>
        <w:trPr>
          <w:trHeight w:val="636" w:hRule="atLeas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kern w:val="2"/>
                <w:sz w:val="20"/>
                <w:szCs w:val="20"/>
              </w:rPr>
              <w:t>1</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数据库一体机</w:t>
            </w:r>
            <w:r>
              <w:rPr>
                <w:rFonts w:ascii="微软雅黑" w:hAnsi="微软雅黑" w:eastAsia="微软雅黑" w:cs="Times New Roman"/>
                <w:color w:val="000000"/>
                <w:sz w:val="20"/>
                <w:szCs w:val="20"/>
                <w:lang w:eastAsia="zh-CN"/>
              </w:rPr>
              <w:t> </w:t>
            </w:r>
            <w:r>
              <w:rPr>
                <w:rFonts w:hint="eastAsia" w:ascii="微软雅黑" w:hAnsi="微软雅黑" w:eastAsia="微软雅黑" w:cs="Times New Roman"/>
                <w:color w:val="000000"/>
                <w:sz w:val="20"/>
                <w:szCs w:val="20"/>
              </w:rPr>
              <w:fldChar w:fldCharType="end"/>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登云数据库一体机 x8M-2 </w:t>
            </w:r>
            <w:r>
              <w:rPr>
                <w:rFonts w:hint="eastAsia" w:ascii="微软雅黑" w:hAnsi="微软雅黑" w:eastAsia="微软雅黑" w:cs="Times New Roman"/>
                <w:color w:val="000000"/>
                <w:sz w:val="20"/>
                <w:szCs w:val="20"/>
                <w:lang w:val="en-US" w:eastAsia="zh-CN"/>
              </w:rPr>
              <w:t xml:space="preserve"> 1/8配置</w:t>
            </w: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val="0"/>
              <w:jc w:val="both"/>
              <w:rPr>
                <w:rFonts w:hint="default" w:ascii="微软雅黑" w:hAnsi="微软雅黑" w:eastAsia="微软雅黑" w:cs="Times New Roman"/>
                <w:color w:val="000000"/>
                <w:sz w:val="20"/>
                <w:szCs w:val="20"/>
                <w:lang w:val="en-US" w:eastAsia="zh-CN"/>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p>
          <w:p>
            <w:pPr>
              <w:widowControl w:val="0"/>
              <w:jc w:val="both"/>
              <w:rPr>
                <w:rFonts w:hint="eastAsia" w:ascii="微软雅黑" w:hAnsi="微软雅黑" w:eastAsia="微软雅黑" w:cs="Times New Roman"/>
                <w:color w:val="000000"/>
                <w:sz w:val="20"/>
                <w:szCs w:val="20"/>
                <w:lang w:val="en-US" w:eastAsia="zh-CN"/>
              </w:rPr>
            </w:pPr>
            <w:r>
              <w:rPr>
                <w:rFonts w:hint="eastAsia" w:ascii="微软雅黑" w:hAnsi="微软雅黑" w:eastAsia="微软雅黑" w:cs="Times New Roman"/>
                <w:color w:val="000000"/>
                <w:sz w:val="20"/>
                <w:szCs w:val="20"/>
              </w:rPr>
              <w:t>数据库服务器</w:t>
            </w:r>
            <w:r>
              <w:rPr>
                <w:rFonts w:hint="eastAsia" w:ascii="微软雅黑" w:hAnsi="微软雅黑" w:eastAsia="微软雅黑" w:cs="Times New Roman"/>
                <w:color w:val="000000"/>
                <w:sz w:val="20"/>
                <w:szCs w:val="20"/>
                <w:lang w:eastAsia="zh-CN"/>
              </w:rPr>
              <w:t>：数量</w:t>
            </w:r>
            <w:r>
              <w:rPr>
                <w:rFonts w:hint="eastAsia" w:ascii="微软雅黑" w:hAnsi="微软雅黑" w:eastAsia="微软雅黑" w:cs="Times New Roman"/>
                <w:color w:val="000000"/>
                <w:sz w:val="20"/>
                <w:szCs w:val="20"/>
                <w:lang w:val="en-US" w:eastAsia="zh-CN"/>
              </w:rPr>
              <w:t>2</w:t>
            </w:r>
          </w:p>
          <w:p>
            <w:pPr>
              <w:widowControl w:val="0"/>
              <w:jc w:val="both"/>
              <w:rPr>
                <w:rFonts w:hint="default"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 1 个 24 核 Intel Xeon 8260 处理器 (2.4GHz)</w:t>
            </w:r>
          </w:p>
          <w:p>
            <w:pPr>
              <w:widowControl w:val="0"/>
              <w:jc w:val="both"/>
              <w:rPr>
                <w:rFonts w:hint="default"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 xml:space="preserve">* 384GB 内存（可扩展至768GB）                                      </w:t>
            </w:r>
          </w:p>
          <w:p>
            <w:pPr>
              <w:widowControl w:val="0"/>
              <w:jc w:val="both"/>
              <w:rPr>
                <w:rFonts w:hint="default"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 xml:space="preserve">* 4 个 1.2 TB 10000 转 RPM 磁盘（热插拔）                                             </w:t>
            </w:r>
          </w:p>
          <w:p>
            <w:pPr>
              <w:widowControl w:val="0"/>
              <w:jc w:val="both"/>
              <w:rPr>
                <w:rFonts w:hint="default"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 4 个 10/25 Gb 光纤以太网端口（客户端）</w:t>
            </w:r>
          </w:p>
          <w:p>
            <w:pPr>
              <w:widowControl w:val="0"/>
              <w:jc w:val="both"/>
              <w:rPr>
                <w:rFonts w:hint="default" w:ascii="微软雅黑" w:hAnsi="微软雅黑" w:eastAsia="微软雅黑" w:cs="Times New Roman"/>
                <w:color w:val="000000"/>
                <w:sz w:val="20"/>
                <w:szCs w:val="20"/>
                <w:lang w:val="en-US" w:eastAsia="zh-CN"/>
              </w:rPr>
            </w:pPr>
            <w:r>
              <w:rPr>
                <w:rFonts w:hint="eastAsia" w:ascii="微软雅黑" w:hAnsi="微软雅黑" w:eastAsia="微软雅黑" w:cs="Times New Roman"/>
                <w:color w:val="000000"/>
                <w:sz w:val="20"/>
                <w:szCs w:val="20"/>
                <w:lang w:val="en-US" w:eastAsia="zh-CN"/>
              </w:rPr>
              <w:t>*</w:t>
            </w:r>
            <w:r>
              <w:rPr>
                <w:rFonts w:hint="default" w:ascii="微软雅黑" w:hAnsi="微软雅黑" w:eastAsia="微软雅黑" w:cs="Times New Roman"/>
                <w:color w:val="000000"/>
                <w:sz w:val="20"/>
                <w:szCs w:val="20"/>
                <w:lang w:val="en-US" w:eastAsia="zh-CN"/>
              </w:rPr>
              <w:t>2 个 100 Gb QSFP28 RoCE 网络端口</w:t>
            </w:r>
          </w:p>
          <w:p>
            <w:pPr>
              <w:widowControl w:val="0"/>
              <w:jc w:val="both"/>
              <w:rPr>
                <w:rFonts w:hint="default" w:ascii="微软雅黑" w:hAnsi="微软雅黑" w:eastAsia="微软雅黑" w:cs="Times New Roman"/>
                <w:color w:val="000000"/>
                <w:sz w:val="20"/>
                <w:szCs w:val="20"/>
                <w:lang w:val="en-US" w:eastAsia="zh-CN"/>
              </w:rPr>
            </w:pPr>
            <w:r>
              <w:rPr>
                <w:rFonts w:hint="eastAsia" w:ascii="微软雅黑" w:hAnsi="微软雅黑" w:eastAsia="微软雅黑" w:cs="Times New Roman"/>
                <w:color w:val="000000"/>
                <w:sz w:val="20"/>
                <w:szCs w:val="20"/>
                <w:lang w:val="en-US" w:eastAsia="zh-CN"/>
              </w:rPr>
              <w:t>*</w:t>
            </w:r>
            <w:r>
              <w:rPr>
                <w:rFonts w:hint="default" w:ascii="微软雅黑" w:hAnsi="微软雅黑" w:eastAsia="微软雅黑" w:cs="Times New Roman"/>
                <w:color w:val="000000"/>
                <w:sz w:val="20"/>
                <w:szCs w:val="20"/>
                <w:lang w:val="en-US" w:eastAsia="zh-CN"/>
              </w:rPr>
              <w:t>1 个 1/10 Gb 铜缆以太网端口（管理）</w:t>
            </w:r>
          </w:p>
          <w:p>
            <w:pPr>
              <w:widowControl w:val="0"/>
              <w:jc w:val="both"/>
              <w:rPr>
                <w:rFonts w:hint="default" w:ascii="微软雅黑" w:hAnsi="微软雅黑" w:eastAsia="微软雅黑" w:cs="Times New Roman"/>
                <w:color w:val="000000"/>
                <w:sz w:val="20"/>
                <w:szCs w:val="20"/>
                <w:lang w:val="en-US" w:eastAsia="zh-CN"/>
              </w:rPr>
            </w:pPr>
            <w:r>
              <w:rPr>
                <w:rFonts w:hint="eastAsia" w:ascii="微软雅黑" w:hAnsi="微软雅黑" w:eastAsia="微软雅黑" w:cs="Times New Roman"/>
                <w:color w:val="000000"/>
                <w:sz w:val="20"/>
                <w:szCs w:val="20"/>
                <w:lang w:val="en-US" w:eastAsia="zh-CN"/>
              </w:rPr>
              <w:t>*</w:t>
            </w:r>
            <w:r>
              <w:rPr>
                <w:rFonts w:hint="default" w:ascii="微软雅黑" w:hAnsi="微软雅黑" w:eastAsia="微软雅黑" w:cs="Times New Roman"/>
                <w:color w:val="000000"/>
                <w:sz w:val="20"/>
                <w:szCs w:val="20"/>
                <w:lang w:val="en-US" w:eastAsia="zh-CN"/>
              </w:rPr>
              <w:t>1 个 ILOM 以太网端口</w:t>
            </w:r>
          </w:p>
          <w:p>
            <w:pPr>
              <w:widowControl w:val="0"/>
              <w:jc w:val="both"/>
              <w:rPr>
                <w:rFonts w:hint="default" w:ascii="微软雅黑" w:hAnsi="微软雅黑" w:eastAsia="微软雅黑" w:cs="Times New Roman"/>
                <w:color w:val="000000"/>
                <w:sz w:val="20"/>
                <w:szCs w:val="20"/>
                <w:lang w:val="en-US" w:eastAsia="zh-CN"/>
              </w:rPr>
            </w:pPr>
          </w:p>
          <w:p>
            <w:pPr>
              <w:widowControl w:val="0"/>
              <w:jc w:val="both"/>
              <w:rPr>
                <w:rFonts w:hint="eastAsia"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存储服务器</w:t>
            </w:r>
            <w:r>
              <w:rPr>
                <w:rFonts w:hint="eastAsia" w:ascii="微软雅黑" w:hAnsi="微软雅黑" w:eastAsia="微软雅黑" w:cs="Times New Roman"/>
                <w:color w:val="000000"/>
                <w:sz w:val="20"/>
                <w:szCs w:val="20"/>
                <w:lang w:val="en-US" w:eastAsia="zh-CN"/>
              </w:rPr>
              <w:t>：数量3</w:t>
            </w:r>
          </w:p>
          <w:p>
            <w:pPr>
              <w:widowControl w:val="0"/>
              <w:jc w:val="both"/>
              <w:rPr>
                <w:rFonts w:hint="default"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 2 个 16 核 Intel Xeon 5218 处理器 (2.3GHz)启用 16 个内核</w:t>
            </w:r>
          </w:p>
          <w:p>
            <w:pPr>
              <w:widowControl w:val="0"/>
              <w:jc w:val="both"/>
              <w:rPr>
                <w:rFonts w:hint="default"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 192 GB 内存缓存</w:t>
            </w:r>
          </w:p>
          <w:p>
            <w:pPr>
              <w:widowControl w:val="0"/>
              <w:jc w:val="both"/>
              <w:rPr>
                <w:rFonts w:hint="default"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 1.5 TB 持久性内存</w:t>
            </w:r>
          </w:p>
          <w:p>
            <w:pPr>
              <w:widowControl w:val="0"/>
              <w:jc w:val="both"/>
              <w:rPr>
                <w:rFonts w:hint="default"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 2 个 6.4 TB NVMe PCIe3.0 闪存卡</w:t>
            </w:r>
          </w:p>
          <w:p>
            <w:pPr>
              <w:widowControl w:val="0"/>
              <w:jc w:val="both"/>
              <w:rPr>
                <w:rFonts w:hint="default"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 xml:space="preserve">* 6 个 14 TB 7200 RPM 磁盘                                                                                          </w:t>
            </w:r>
          </w:p>
          <w:p>
            <w:pPr>
              <w:widowControl w:val="0"/>
              <w:jc w:val="both"/>
              <w:rPr>
                <w:rFonts w:hint="default"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 2 个 100 Gb QSFP28 RoCE 网络端口</w:t>
            </w:r>
          </w:p>
          <w:p>
            <w:pPr>
              <w:widowControl w:val="0"/>
              <w:jc w:val="both"/>
              <w:rPr>
                <w:rFonts w:hint="default"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 1 个 1/10 Gb 铜缆以太网端口（管理）</w:t>
            </w:r>
          </w:p>
          <w:p>
            <w:pPr>
              <w:widowControl w:val="0"/>
              <w:jc w:val="both"/>
              <w:rPr>
                <w:rFonts w:hint="default"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 1 个 ILOM 以太网端口</w:t>
            </w:r>
          </w:p>
          <w:p>
            <w:pPr>
              <w:widowControl w:val="0"/>
              <w:jc w:val="both"/>
              <w:rPr>
                <w:rFonts w:hint="default" w:ascii="微软雅黑" w:hAnsi="微软雅黑" w:eastAsia="微软雅黑" w:cs="Times New Roman"/>
                <w:color w:val="000000"/>
                <w:sz w:val="20"/>
                <w:szCs w:val="20"/>
                <w:lang w:val="en-US" w:eastAsia="zh-CN"/>
              </w:rPr>
            </w:pPr>
          </w:p>
          <w:p>
            <w:pPr>
              <w:widowControl w:val="0"/>
              <w:jc w:val="both"/>
              <w:rPr>
                <w:rFonts w:hint="eastAsia"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100 Gb RoCE交换机</w:t>
            </w:r>
            <w:r>
              <w:rPr>
                <w:rFonts w:hint="eastAsia" w:ascii="微软雅黑" w:hAnsi="微软雅黑" w:eastAsia="微软雅黑" w:cs="Times New Roman"/>
                <w:color w:val="000000"/>
                <w:sz w:val="20"/>
                <w:szCs w:val="20"/>
                <w:lang w:val="en-US" w:eastAsia="zh-CN"/>
              </w:rPr>
              <w:t>：数量2</w:t>
            </w:r>
          </w:p>
          <w:p>
            <w:pPr>
              <w:widowControl w:val="0"/>
              <w:jc w:val="both"/>
              <w:rPr>
                <w:rFonts w:hint="default" w:ascii="微软雅黑" w:hAnsi="微软雅黑" w:eastAsia="微软雅黑" w:cs="Times New Roman"/>
                <w:color w:val="000000"/>
                <w:sz w:val="20"/>
                <w:szCs w:val="20"/>
                <w:lang w:val="en-US" w:eastAsia="zh-CN"/>
              </w:rPr>
            </w:pPr>
            <w:r>
              <w:rPr>
                <w:rFonts w:hint="eastAsia" w:ascii="微软雅黑" w:hAnsi="微软雅黑" w:eastAsia="微软雅黑" w:cs="Times New Roman"/>
                <w:color w:val="000000"/>
                <w:sz w:val="20"/>
                <w:szCs w:val="20"/>
                <w:lang w:val="en-US" w:eastAsia="zh-CN"/>
              </w:rPr>
              <w:t>*</w:t>
            </w:r>
            <w:r>
              <w:rPr>
                <w:rFonts w:hint="default" w:ascii="微软雅黑" w:hAnsi="微软雅黑" w:eastAsia="微软雅黑" w:cs="Times New Roman"/>
                <w:color w:val="000000"/>
                <w:sz w:val="20"/>
                <w:szCs w:val="20"/>
                <w:lang w:val="en-US" w:eastAsia="zh-CN"/>
              </w:rPr>
              <w:t>36 端口 100 Gb RoCE（100 Gb/秒）</w:t>
            </w:r>
          </w:p>
          <w:p>
            <w:pPr>
              <w:widowControl w:val="0"/>
              <w:jc w:val="both"/>
              <w:rPr>
                <w:rFonts w:hint="default" w:ascii="微软雅黑" w:hAnsi="微软雅黑" w:eastAsia="微软雅黑" w:cs="Times New Roman"/>
                <w:color w:val="000000"/>
                <w:sz w:val="20"/>
                <w:szCs w:val="20"/>
                <w:lang w:val="en-US" w:eastAsia="zh-CN"/>
              </w:rPr>
            </w:pPr>
          </w:p>
          <w:p>
            <w:pPr>
              <w:widowControl w:val="0"/>
              <w:jc w:val="both"/>
              <w:rPr>
                <w:rFonts w:hint="eastAsia"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机架</w:t>
            </w:r>
            <w:r>
              <w:rPr>
                <w:rFonts w:hint="eastAsia" w:ascii="微软雅黑" w:hAnsi="微软雅黑" w:eastAsia="微软雅黑" w:cs="Times New Roman"/>
                <w:color w:val="000000"/>
                <w:sz w:val="20"/>
                <w:szCs w:val="20"/>
                <w:lang w:val="en-US" w:eastAsia="zh-CN"/>
              </w:rPr>
              <w:t>：数量1</w:t>
            </w:r>
          </w:p>
          <w:p>
            <w:pPr>
              <w:widowControl w:val="0"/>
              <w:jc w:val="both"/>
              <w:rPr>
                <w:rFonts w:hint="default" w:ascii="微软雅黑" w:hAnsi="微软雅黑" w:eastAsia="微软雅黑" w:cs="Times New Roman"/>
                <w:color w:val="000000"/>
                <w:sz w:val="20"/>
                <w:szCs w:val="20"/>
                <w:lang w:val="en-US" w:eastAsia="zh-CN"/>
              </w:rPr>
            </w:pPr>
            <w:r>
              <w:rPr>
                <w:rFonts w:hint="eastAsia" w:ascii="微软雅黑" w:hAnsi="微软雅黑" w:eastAsia="微软雅黑" w:cs="Times New Roman"/>
                <w:color w:val="000000"/>
                <w:sz w:val="20"/>
                <w:szCs w:val="20"/>
                <w:lang w:val="en-US" w:eastAsia="zh-CN"/>
              </w:rPr>
              <w:t xml:space="preserve">* </w:t>
            </w:r>
            <w:r>
              <w:rPr>
                <w:rFonts w:hint="default" w:ascii="微软雅黑" w:hAnsi="微软雅黑" w:eastAsia="微软雅黑" w:cs="Times New Roman"/>
                <w:color w:val="000000"/>
                <w:sz w:val="20"/>
                <w:szCs w:val="20"/>
                <w:lang w:val="en-US" w:eastAsia="zh-CN"/>
              </w:rPr>
              <w:t xml:space="preserve">42U </w:t>
            </w:r>
          </w:p>
          <w:p>
            <w:pPr>
              <w:widowControl w:val="0"/>
              <w:jc w:val="both"/>
              <w:rPr>
                <w:rFonts w:hint="default" w:ascii="微软雅黑" w:hAnsi="微软雅黑" w:eastAsia="微软雅黑" w:cs="Times New Roman"/>
                <w:color w:val="000000"/>
                <w:sz w:val="20"/>
                <w:szCs w:val="20"/>
                <w:lang w:val="en-US" w:eastAsia="zh-CN"/>
              </w:rPr>
            </w:pPr>
            <w:r>
              <w:rPr>
                <w:rFonts w:hint="eastAsia" w:ascii="微软雅黑" w:hAnsi="微软雅黑" w:eastAsia="微软雅黑" w:cs="Times New Roman"/>
                <w:color w:val="000000"/>
                <w:sz w:val="20"/>
                <w:szCs w:val="20"/>
                <w:lang w:val="en-US" w:eastAsia="zh-CN"/>
              </w:rPr>
              <w:t xml:space="preserve">* </w:t>
            </w:r>
            <w:r>
              <w:rPr>
                <w:rFonts w:hint="default" w:ascii="微软雅黑" w:hAnsi="微软雅黑" w:eastAsia="微软雅黑" w:cs="Times New Roman"/>
                <w:color w:val="000000"/>
                <w:sz w:val="20"/>
                <w:szCs w:val="20"/>
                <w:lang w:val="en-US" w:eastAsia="zh-CN"/>
              </w:rPr>
              <w:t>2 个冗余配电单元 (22KVA PDU)</w:t>
            </w:r>
          </w:p>
          <w:p>
            <w:pPr>
              <w:widowControl w:val="0"/>
              <w:jc w:val="both"/>
              <w:rPr>
                <w:rFonts w:hint="default" w:ascii="微软雅黑" w:hAnsi="微软雅黑" w:eastAsia="微软雅黑" w:cs="Times New Roman"/>
                <w:color w:val="000000"/>
                <w:sz w:val="20"/>
                <w:szCs w:val="20"/>
                <w:lang w:val="en-US" w:eastAsia="zh-CN"/>
              </w:rPr>
            </w:pPr>
          </w:p>
          <w:p>
            <w:pPr>
              <w:widowControl w:val="0"/>
              <w:jc w:val="both"/>
              <w:rPr>
                <w:rFonts w:hint="default" w:ascii="微软雅黑" w:hAnsi="微软雅黑" w:eastAsia="微软雅黑" w:cs="Times New Roman"/>
                <w:color w:val="000000"/>
                <w:sz w:val="20"/>
                <w:szCs w:val="20"/>
                <w:lang w:val="en-US" w:eastAsia="zh-CN"/>
              </w:rPr>
            </w:pPr>
            <w:r>
              <w:rPr>
                <w:rFonts w:hint="default" w:ascii="微软雅黑" w:hAnsi="微软雅黑" w:eastAsia="微软雅黑" w:cs="Times New Roman"/>
                <w:color w:val="000000"/>
                <w:sz w:val="20"/>
                <w:szCs w:val="20"/>
                <w:lang w:val="en-US" w:eastAsia="zh-CN"/>
              </w:rPr>
              <w:t>太网管理交换机</w:t>
            </w:r>
            <w:r>
              <w:rPr>
                <w:rFonts w:hint="eastAsia" w:ascii="微软雅黑" w:hAnsi="微软雅黑" w:eastAsia="微软雅黑" w:cs="Times New Roman"/>
                <w:color w:val="000000"/>
                <w:sz w:val="20"/>
                <w:szCs w:val="20"/>
                <w:lang w:val="en-US" w:eastAsia="zh-CN"/>
              </w:rPr>
              <w:t>：</w:t>
            </w:r>
            <w:r>
              <w:rPr>
                <w:rFonts w:hint="default" w:ascii="微软雅黑" w:hAnsi="微软雅黑" w:eastAsia="微软雅黑" w:cs="Times New Roman"/>
                <w:color w:val="000000"/>
                <w:sz w:val="20"/>
                <w:szCs w:val="20"/>
                <w:lang w:val="en-US" w:eastAsia="zh-CN"/>
              </w:rPr>
              <w:t>数量1</w:t>
            </w:r>
          </w:p>
          <w:p>
            <w:pPr>
              <w:widowControl w:val="0"/>
              <w:jc w:val="both"/>
              <w:rPr>
                <w:rFonts w:hint="default" w:ascii="微软雅黑" w:hAnsi="微软雅黑" w:eastAsia="微软雅黑" w:cs="Times New Roman"/>
                <w:color w:val="000000"/>
                <w:sz w:val="20"/>
                <w:szCs w:val="20"/>
                <w:lang w:val="en-US" w:eastAsia="zh-CN"/>
              </w:rPr>
            </w:pPr>
            <w:r>
              <w:rPr>
                <w:rFonts w:hint="eastAsia" w:ascii="微软雅黑" w:hAnsi="微软雅黑" w:eastAsia="微软雅黑" w:cs="Times New Roman"/>
                <w:color w:val="000000"/>
                <w:sz w:val="20"/>
                <w:szCs w:val="20"/>
                <w:lang w:val="en-US" w:eastAsia="zh-CN"/>
              </w:rPr>
              <w:t>*</w:t>
            </w:r>
            <w:r>
              <w:rPr>
                <w:rFonts w:hint="default" w:ascii="微软雅黑" w:hAnsi="微软雅黑" w:eastAsia="微软雅黑" w:cs="Times New Roman"/>
                <w:color w:val="000000"/>
                <w:sz w:val="20"/>
                <w:szCs w:val="20"/>
                <w:lang w:val="en-US" w:eastAsia="zh-CN"/>
              </w:rPr>
              <w:t>对机柜内所有硬件组件集中统一管理</w:t>
            </w:r>
          </w:p>
          <w:p>
            <w:pPr>
              <w:widowControl w:val="0"/>
              <w:jc w:val="both"/>
              <w:rPr>
                <w:rFonts w:hint="default" w:ascii="微软雅黑" w:hAnsi="微软雅黑" w:eastAsia="微软雅黑" w:cs="Times New Roman"/>
                <w:color w:val="000000"/>
                <w:sz w:val="20"/>
                <w:szCs w:val="20"/>
                <w:lang w:val="en-US" w:eastAsia="zh-CN"/>
              </w:rPr>
            </w:pPr>
          </w:p>
          <w:p>
            <w:pPr>
              <w:widowControl w:val="0"/>
              <w:jc w:val="both"/>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软件1</w:t>
            </w:r>
            <w:r>
              <w:rPr>
                <w:rFonts w:hint="eastAsia" w:ascii="微软雅黑" w:hAnsi="微软雅黑" w:eastAsia="微软雅黑" w:cs="Times New Roman"/>
                <w:color w:val="000000"/>
                <w:sz w:val="20"/>
                <w:szCs w:val="20"/>
                <w:lang w:eastAsia="zh-CN"/>
              </w:rPr>
              <w:t>：</w:t>
            </w:r>
            <w:r>
              <w:rPr>
                <w:rFonts w:hint="eastAsia" w:ascii="微软雅黑" w:hAnsi="微软雅黑" w:eastAsia="微软雅黑" w:cs="Times New Roman"/>
                <w:color w:val="000000"/>
                <w:sz w:val="20"/>
                <w:szCs w:val="20"/>
              </w:rPr>
              <w:t>数量</w:t>
            </w:r>
            <w:r>
              <w:rPr>
                <w:rFonts w:hint="eastAsia" w:ascii="微软雅黑" w:hAnsi="微软雅黑" w:eastAsia="微软雅黑" w:cs="Times New Roman"/>
                <w:color w:val="000000"/>
                <w:sz w:val="20"/>
                <w:szCs w:val="20"/>
              </w:rPr>
              <w:tab/>
            </w:r>
            <w:r>
              <w:rPr>
                <w:rFonts w:hint="eastAsia" w:ascii="微软雅黑" w:hAnsi="微软雅黑" w:eastAsia="微软雅黑" w:cs="Times New Roman"/>
                <w:color w:val="000000"/>
                <w:sz w:val="20"/>
                <w:szCs w:val="20"/>
              </w:rPr>
              <w:t>18</w:t>
            </w:r>
          </w:p>
          <w:p>
            <w:pPr>
              <w:widowControl w:val="0"/>
              <w:jc w:val="both"/>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lang w:val="en-US" w:eastAsia="zh-CN"/>
              </w:rPr>
              <w:t>*</w:t>
            </w:r>
            <w:r>
              <w:rPr>
                <w:rFonts w:hint="eastAsia" w:ascii="微软雅黑" w:hAnsi="微软雅黑" w:eastAsia="微软雅黑" w:cs="Times New Roman"/>
                <w:color w:val="000000"/>
                <w:sz w:val="20"/>
                <w:szCs w:val="20"/>
              </w:rPr>
              <w:t>Exadata Storage Server Software - Disk Drive Perpetual</w:t>
            </w:r>
          </w:p>
          <w:p>
            <w:pPr>
              <w:widowControl w:val="0"/>
              <w:jc w:val="both"/>
              <w:rPr>
                <w:rFonts w:hint="eastAsia" w:ascii="微软雅黑" w:hAnsi="微软雅黑" w:eastAsia="微软雅黑" w:cs="Times New Roman"/>
                <w:color w:val="000000"/>
                <w:sz w:val="20"/>
                <w:szCs w:val="20"/>
              </w:rPr>
            </w:pPr>
          </w:p>
          <w:p>
            <w:pPr>
              <w:widowControl w:val="0"/>
              <w:jc w:val="both"/>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软件2</w:t>
            </w:r>
            <w:r>
              <w:rPr>
                <w:rFonts w:hint="eastAsia" w:ascii="微软雅黑" w:hAnsi="微软雅黑" w:eastAsia="微软雅黑" w:cs="Times New Roman"/>
                <w:color w:val="000000"/>
                <w:sz w:val="20"/>
                <w:szCs w:val="20"/>
                <w:lang w:eastAsia="zh-CN"/>
              </w:rPr>
              <w:t>：</w:t>
            </w:r>
            <w:r>
              <w:rPr>
                <w:rFonts w:hint="eastAsia" w:ascii="微软雅黑" w:hAnsi="微软雅黑" w:eastAsia="微软雅黑" w:cs="Times New Roman"/>
                <w:color w:val="000000"/>
                <w:sz w:val="20"/>
                <w:szCs w:val="20"/>
              </w:rPr>
              <w:t>数量</w:t>
            </w:r>
            <w:r>
              <w:rPr>
                <w:rFonts w:hint="eastAsia" w:ascii="微软雅黑" w:hAnsi="微软雅黑" w:eastAsia="微软雅黑" w:cs="Times New Roman"/>
                <w:color w:val="000000"/>
                <w:sz w:val="20"/>
                <w:szCs w:val="20"/>
              </w:rPr>
              <w:tab/>
            </w:r>
            <w:r>
              <w:rPr>
                <w:rFonts w:hint="eastAsia" w:ascii="微软雅黑" w:hAnsi="微软雅黑" w:eastAsia="微软雅黑" w:cs="Times New Roman"/>
                <w:color w:val="000000"/>
                <w:sz w:val="20"/>
                <w:szCs w:val="20"/>
              </w:rPr>
              <w:t>18</w:t>
            </w:r>
          </w:p>
          <w:p>
            <w:pPr>
              <w:widowControl w:val="0"/>
              <w:jc w:val="both"/>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lang w:val="en-US" w:eastAsia="zh-CN"/>
              </w:rPr>
              <w:t>*</w:t>
            </w:r>
            <w:r>
              <w:rPr>
                <w:rFonts w:hint="eastAsia" w:ascii="微软雅黑" w:hAnsi="微软雅黑" w:eastAsia="微软雅黑" w:cs="Times New Roman"/>
                <w:color w:val="000000"/>
                <w:sz w:val="20"/>
                <w:szCs w:val="20"/>
              </w:rPr>
              <w:t>Software Update License &amp; Support</w:t>
            </w:r>
          </w:p>
          <w:p>
            <w:pPr>
              <w:widowControl w:val="0"/>
              <w:jc w:val="both"/>
              <w:rPr>
                <w:rFonts w:hint="eastAsia" w:ascii="微软雅黑" w:hAnsi="微软雅黑" w:eastAsia="微软雅黑" w:cs="Times New Roman"/>
                <w:color w:val="000000"/>
                <w:sz w:val="20"/>
                <w:szCs w:val="20"/>
              </w:rPr>
            </w:pPr>
          </w:p>
          <w:p>
            <w:pPr>
              <w:widowControl w:val="0"/>
              <w:jc w:val="both"/>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原厂售后服务</w:t>
            </w:r>
            <w:r>
              <w:rPr>
                <w:rFonts w:hint="eastAsia" w:ascii="微软雅黑" w:hAnsi="微软雅黑" w:eastAsia="微软雅黑" w:cs="Times New Roman"/>
                <w:color w:val="000000"/>
                <w:sz w:val="20"/>
                <w:szCs w:val="20"/>
              </w:rPr>
              <w:tab/>
            </w:r>
          </w:p>
          <w:p>
            <w:pPr>
              <w:widowControl w:val="0"/>
              <w:jc w:val="both"/>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lang w:val="en-US" w:eastAsia="zh-CN"/>
              </w:rPr>
              <w:t>*</w:t>
            </w:r>
            <w:r>
              <w:rPr>
                <w:rFonts w:hint="eastAsia" w:ascii="微软雅黑" w:hAnsi="微软雅黑" w:eastAsia="微软雅黑" w:cs="Times New Roman"/>
                <w:color w:val="000000"/>
                <w:sz w:val="20"/>
                <w:szCs w:val="20"/>
              </w:rPr>
              <w:t>1年原厂售后服务，服务级别7x24，要求出具原厂盖章的服务承诺函</w:t>
            </w:r>
          </w:p>
          <w:p>
            <w:pPr>
              <w:widowControl w:val="0"/>
              <w:ind w:firstLine="397"/>
              <w:jc w:val="both"/>
              <w:rPr>
                <w:rFonts w:hint="eastAsia" w:ascii="微软雅黑" w:hAnsi="微软雅黑" w:eastAsia="微软雅黑"/>
                <w:color w:val="000000"/>
                <w:kern w:val="2"/>
                <w:sz w:val="20"/>
                <w:szCs w:val="20"/>
              </w:rPr>
            </w:pPr>
            <w:r>
              <w:rPr>
                <w:rFonts w:hint="eastAsia" w:ascii="微软雅黑" w:hAnsi="微软雅黑" w:eastAsia="微软雅黑" w:cs="Times New Roman"/>
                <w:color w:val="000000"/>
                <w:sz w:val="20"/>
                <w:szCs w:val="20"/>
              </w:rPr>
              <w:fldChar w:fldCharType="end"/>
            </w: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lang w:eastAsia="zh-CN"/>
              </w:rPr>
              <w:t>1</w:t>
            </w:r>
            <w:r>
              <w:rPr>
                <w:rFonts w:hint="eastAsia" w:ascii="微软雅黑" w:hAnsi="微软雅黑" w:eastAsia="微软雅黑" w:cs="Times New Roman"/>
                <w:color w:val="000000"/>
                <w:sz w:val="20"/>
                <w:szCs w:val="20"/>
              </w:rPr>
              <w:fldChar w:fldCharType="end"/>
            </w:r>
          </w:p>
        </w:tc>
      </w:tr>
      <w:tr>
        <w:tblPrEx>
          <w:tblCellMar>
            <w:top w:w="0" w:type="dxa"/>
            <w:left w:w="108" w:type="dxa"/>
            <w:bottom w:w="0" w:type="dxa"/>
            <w:right w:w="108" w:type="dxa"/>
          </w:tblCellMar>
        </w:tblPrEx>
        <w:trPr>
          <w:trHeight w:val="1260" w:hRule="atLeas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kern w:val="2"/>
                <w:sz w:val="20"/>
                <w:szCs w:val="20"/>
              </w:rPr>
              <w:t>2</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ascii="微软雅黑" w:hAnsi="微软雅黑" w:eastAsia="微软雅黑" w:cs="Times New Roman"/>
                <w:color w:val="000000"/>
                <w:sz w:val="20"/>
                <w:szCs w:val="20"/>
                <w:lang w:eastAsia="zh-CN"/>
              </w:rPr>
              <w:t>     </w:t>
            </w:r>
            <w:r>
              <w:rPr>
                <w:rFonts w:hint="eastAsia" w:ascii="微软雅黑" w:hAnsi="微软雅黑" w:eastAsia="微软雅黑" w:cs="Times New Roman"/>
                <w:color w:val="000000"/>
                <w:sz w:val="20"/>
                <w:szCs w:val="20"/>
              </w:rPr>
              <w:fldChar w:fldCharType="end"/>
            </w:r>
          </w:p>
        </w:tc>
      </w:tr>
      <w:tr>
        <w:tblPrEx>
          <w:tblCellMar>
            <w:top w:w="0" w:type="dxa"/>
            <w:left w:w="108" w:type="dxa"/>
            <w:bottom w:w="0" w:type="dxa"/>
            <w:right w:w="108" w:type="dxa"/>
          </w:tblCellMar>
        </w:tblPrEx>
        <w:trPr>
          <w:trHeight w:val="982" w:hRule="atLeas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kern w:val="2"/>
                <w:sz w:val="20"/>
                <w:szCs w:val="20"/>
              </w:rPr>
              <w:t>3</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ascii="微软雅黑" w:hAnsi="微软雅黑" w:eastAsia="微软雅黑" w:cs="Times New Roman"/>
                <w:color w:val="000000"/>
                <w:sz w:val="20"/>
                <w:szCs w:val="20"/>
                <w:lang w:eastAsia="zh-CN"/>
              </w:rPr>
              <w:t>     </w:t>
            </w:r>
            <w:r>
              <w:rPr>
                <w:rFonts w:hint="eastAsia" w:ascii="微软雅黑" w:hAnsi="微软雅黑" w:eastAsia="微软雅黑" w:cs="Times New Roman"/>
                <w:color w:val="000000"/>
                <w:sz w:val="20"/>
                <w:szCs w:val="20"/>
              </w:rPr>
              <w:fldChar w:fldCharType="end"/>
            </w:r>
          </w:p>
        </w:tc>
      </w:tr>
      <w:tr>
        <w:tblPrEx>
          <w:tblCellMar>
            <w:top w:w="0" w:type="dxa"/>
            <w:left w:w="108" w:type="dxa"/>
            <w:bottom w:w="0" w:type="dxa"/>
            <w:right w:w="108" w:type="dxa"/>
          </w:tblCellMar>
        </w:tblPrEx>
        <w:trPr>
          <w:trHeight w:val="636" w:hRule="atLeast"/>
        </w:trPr>
        <w:tc>
          <w:tcPr>
            <w:tcW w:w="714"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kern w:val="2"/>
                <w:sz w:val="20"/>
                <w:szCs w:val="20"/>
              </w:rPr>
              <w:t>4</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tc>
        <w:tc>
          <w:tcPr>
            <w:tcW w:w="4678"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tc>
        <w:tc>
          <w:tcPr>
            <w:tcW w:w="809" w:type="dxa"/>
            <w:tcBorders>
              <w:top w:val="single" w:color="auto" w:sz="4" w:space="0"/>
              <w:left w:val="single" w:color="auto" w:sz="4" w:space="0"/>
              <w:bottom w:val="single" w:color="auto" w:sz="4" w:space="0"/>
              <w:right w:val="single" w:color="auto" w:sz="4" w:space="0"/>
            </w:tcBorders>
            <w:noWrap w:val="0"/>
            <w:vAlign w:val="center"/>
          </w:tcPr>
          <w:p>
            <w:pPr>
              <w:widowControl w:val="0"/>
              <w:ind w:firstLine="397"/>
              <w:jc w:val="both"/>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ascii="微软雅黑" w:hAnsi="微软雅黑" w:eastAsia="微软雅黑" w:cs="Times New Roman"/>
                <w:color w:val="000000"/>
                <w:sz w:val="20"/>
                <w:szCs w:val="20"/>
                <w:lang w:eastAsia="zh-CN"/>
              </w:rPr>
              <w:t>     </w:t>
            </w:r>
            <w:r>
              <w:rPr>
                <w:rFonts w:hint="eastAsia" w:ascii="微软雅黑" w:hAnsi="微软雅黑" w:eastAsia="微软雅黑" w:cs="Times New Roman"/>
                <w:color w:val="000000"/>
                <w:sz w:val="20"/>
                <w:szCs w:val="20"/>
              </w:rPr>
              <w:fldChar w:fldCharType="end"/>
            </w:r>
          </w:p>
        </w:tc>
      </w:tr>
      <w:tr>
        <w:tblPrEx>
          <w:tblCellMar>
            <w:top w:w="0" w:type="dxa"/>
            <w:left w:w="108" w:type="dxa"/>
            <w:bottom w:w="0" w:type="dxa"/>
            <w:right w:w="108" w:type="dxa"/>
          </w:tblCellMar>
        </w:tblPrEx>
        <w:trPr>
          <w:trHeight w:val="288" w:hRule="atLeast"/>
        </w:trPr>
        <w:tc>
          <w:tcPr>
            <w:tcW w:w="9603" w:type="dxa"/>
            <w:gridSpan w:val="5"/>
            <w:tcBorders>
              <w:top w:val="single" w:color="auto" w:sz="4" w:space="0"/>
              <w:left w:val="nil"/>
              <w:bottom w:val="nil"/>
              <w:right w:val="nil"/>
            </w:tcBorders>
            <w:noWrap w:val="0"/>
            <w:vAlign w:val="center"/>
          </w:tcPr>
          <w:p>
            <w:pPr>
              <w:widowControl w:val="0"/>
              <w:ind w:firstLine="397"/>
              <w:jc w:val="both"/>
              <w:rPr>
                <w:rFonts w:hint="eastAsia" w:ascii="微软雅黑" w:hAnsi="微软雅黑" w:eastAsia="微软雅黑"/>
                <w:color w:val="000000"/>
                <w:kern w:val="2"/>
                <w:sz w:val="20"/>
                <w:szCs w:val="20"/>
              </w:rPr>
            </w:pPr>
          </w:p>
          <w:p>
            <w:pPr>
              <w:widowControl w:val="0"/>
              <w:ind w:firstLine="397"/>
              <w:jc w:val="both"/>
              <w:rPr>
                <w:rFonts w:hint="eastAsia" w:ascii="微软雅黑" w:hAnsi="微软雅黑" w:eastAsia="微软雅黑"/>
                <w:color w:val="000000"/>
                <w:kern w:val="2"/>
                <w:sz w:val="20"/>
                <w:szCs w:val="20"/>
              </w:rPr>
            </w:pPr>
          </w:p>
        </w:tc>
      </w:tr>
      <w:tr>
        <w:tblPrEx>
          <w:tblCellMar>
            <w:top w:w="0" w:type="dxa"/>
            <w:left w:w="108" w:type="dxa"/>
            <w:bottom w:w="0" w:type="dxa"/>
            <w:right w:w="108" w:type="dxa"/>
          </w:tblCellMar>
        </w:tblPrEx>
        <w:trPr>
          <w:trHeight w:val="300" w:hRule="atLeast"/>
        </w:trPr>
        <w:tc>
          <w:tcPr>
            <w:tcW w:w="9603" w:type="dxa"/>
            <w:gridSpan w:val="5"/>
            <w:tcBorders>
              <w:top w:val="nil"/>
              <w:left w:val="nil"/>
              <w:bottom w:val="nil"/>
              <w:right w:val="nil"/>
            </w:tcBorders>
            <w:noWrap w:val="0"/>
            <w:vAlign w:val="center"/>
          </w:tcPr>
          <w:p>
            <w:pPr>
              <w:widowControl w:val="0"/>
              <w:rPr>
                <w:rFonts w:hint="eastAsia" w:ascii="微软雅黑" w:hAnsi="微软雅黑" w:eastAsia="微软雅黑" w:cs="Times New Roman"/>
                <w:color w:val="000000"/>
                <w:sz w:val="20"/>
                <w:szCs w:val="20"/>
                <w:lang w:val="en-US" w:eastAsia="zh-CN"/>
              </w:rPr>
            </w:pPr>
            <w:r>
              <w:rPr>
                <w:rFonts w:hint="eastAsia" w:ascii="微软雅黑" w:hAnsi="微软雅黑" w:eastAsia="微软雅黑" w:cs="Times New Roman"/>
                <w:color w:val="000000"/>
                <w:kern w:val="2"/>
                <w:sz w:val="20"/>
                <w:szCs w:val="20"/>
              </w:rPr>
              <w:t>注:</w:t>
            </w: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p>
          <w:p>
            <w:pPr>
              <w:widowControl w:val="0"/>
              <w:ind w:firstLine="397"/>
              <w:rPr>
                <w:rFonts w:hint="eastAsia" w:ascii="微软雅黑" w:hAnsi="微软雅黑" w:eastAsia="微软雅黑" w:cs="Times New Roman"/>
                <w:color w:val="000000"/>
                <w:kern w:val="2"/>
                <w:sz w:val="20"/>
                <w:szCs w:val="20"/>
              </w:rPr>
            </w:pP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lang w:eastAsia="zh-CN"/>
              </w:rPr>
              <w:t>要求满配冗余电源，应配齐电源线缆、光纤模块等，电源接头规格需要在标书中写明。</w:t>
            </w:r>
            <w:r>
              <w:rPr>
                <w:rFonts w:hint="eastAsia" w:ascii="微软雅黑" w:hAnsi="微软雅黑" w:eastAsia="微软雅黑" w:cs="Times New Roman"/>
                <w:color w:val="000000"/>
                <w:sz w:val="20"/>
                <w:szCs w:val="20"/>
              </w:rPr>
              <w:fldChar w:fldCharType="end"/>
            </w:r>
          </w:p>
        </w:tc>
      </w:tr>
      <w:tr>
        <w:tblPrEx>
          <w:tblCellMar>
            <w:top w:w="0" w:type="dxa"/>
            <w:left w:w="108" w:type="dxa"/>
            <w:bottom w:w="0" w:type="dxa"/>
            <w:right w:w="108" w:type="dxa"/>
          </w:tblCellMar>
        </w:tblPrEx>
        <w:trPr>
          <w:trHeight w:val="554" w:hRule="atLeast"/>
        </w:trPr>
        <w:tc>
          <w:tcPr>
            <w:tcW w:w="9603" w:type="dxa"/>
            <w:gridSpan w:val="5"/>
            <w:tcBorders>
              <w:top w:val="nil"/>
              <w:left w:val="nil"/>
              <w:bottom w:val="nil"/>
              <w:right w:val="nil"/>
            </w:tcBorders>
            <w:noWrap w:val="0"/>
            <w:vAlign w:val="center"/>
          </w:tcPr>
          <w:p>
            <w:pPr>
              <w:widowControl/>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862" w:hRule="atLeast"/>
        </w:trPr>
        <w:tc>
          <w:tcPr>
            <w:tcW w:w="9603" w:type="dxa"/>
            <w:gridSpan w:val="5"/>
            <w:tcBorders>
              <w:top w:val="nil"/>
              <w:left w:val="nil"/>
              <w:bottom w:val="nil"/>
              <w:right w:val="nil"/>
            </w:tcBorders>
            <w:noWrap w:val="0"/>
            <w:vAlign w:val="center"/>
          </w:tcPr>
          <w:p>
            <w:pPr>
              <w:widowControl/>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600" w:hRule="atLeast"/>
        </w:trPr>
        <w:tc>
          <w:tcPr>
            <w:tcW w:w="9603" w:type="dxa"/>
            <w:gridSpan w:val="5"/>
            <w:tcBorders>
              <w:top w:val="nil"/>
              <w:left w:val="nil"/>
              <w:bottom w:val="nil"/>
              <w:right w:val="nil"/>
            </w:tcBorders>
            <w:noWrap w:val="0"/>
            <w:vAlign w:val="center"/>
          </w:tcPr>
          <w:p>
            <w:pPr>
              <w:widowControl/>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600" w:hRule="atLeast"/>
        </w:trPr>
        <w:tc>
          <w:tcPr>
            <w:tcW w:w="9603" w:type="dxa"/>
            <w:gridSpan w:val="5"/>
            <w:tcBorders>
              <w:top w:val="nil"/>
              <w:left w:val="nil"/>
              <w:bottom w:val="nil"/>
              <w:right w:val="nil"/>
            </w:tcBorders>
            <w:noWrap w:val="0"/>
            <w:vAlign w:val="center"/>
          </w:tcPr>
          <w:p>
            <w:pPr>
              <w:widowControl/>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600" w:hRule="atLeast"/>
        </w:trPr>
        <w:tc>
          <w:tcPr>
            <w:tcW w:w="9603" w:type="dxa"/>
            <w:gridSpan w:val="5"/>
            <w:tcBorders>
              <w:top w:val="nil"/>
              <w:left w:val="nil"/>
              <w:bottom w:val="nil"/>
              <w:right w:val="nil"/>
            </w:tcBorders>
            <w:noWrap w:val="0"/>
            <w:vAlign w:val="center"/>
          </w:tcPr>
          <w:p>
            <w:pPr>
              <w:widowControl/>
              <w:rPr>
                <w:rFonts w:ascii="微软雅黑" w:hAnsi="微软雅黑" w:eastAsia="微软雅黑" w:cs="宋体"/>
                <w:color w:val="000000"/>
                <w:kern w:val="0"/>
                <w:sz w:val="20"/>
                <w:szCs w:val="20"/>
              </w:rPr>
            </w:pPr>
          </w:p>
        </w:tc>
      </w:tr>
      <w:tr>
        <w:tblPrEx>
          <w:tblCellMar>
            <w:top w:w="0" w:type="dxa"/>
            <w:left w:w="108" w:type="dxa"/>
            <w:bottom w:w="0" w:type="dxa"/>
            <w:right w:w="108" w:type="dxa"/>
          </w:tblCellMar>
        </w:tblPrEx>
        <w:trPr>
          <w:trHeight w:val="600" w:hRule="atLeast"/>
        </w:trPr>
        <w:tc>
          <w:tcPr>
            <w:tcW w:w="9603" w:type="dxa"/>
            <w:gridSpan w:val="5"/>
            <w:tcBorders>
              <w:top w:val="nil"/>
              <w:left w:val="nil"/>
              <w:bottom w:val="nil"/>
              <w:right w:val="nil"/>
            </w:tcBorders>
            <w:noWrap w:val="0"/>
            <w:vAlign w:val="center"/>
          </w:tcPr>
          <w:p>
            <w:pPr>
              <w:widowControl/>
              <w:rPr>
                <w:rFonts w:ascii="微软雅黑" w:hAnsi="微软雅黑" w:eastAsia="微软雅黑" w:cs="宋体"/>
                <w:color w:val="000000"/>
                <w:kern w:val="0"/>
                <w:sz w:val="20"/>
                <w:szCs w:val="20"/>
              </w:rPr>
            </w:pPr>
          </w:p>
        </w:tc>
      </w:tr>
    </w:tbl>
    <w:p>
      <w:pPr>
        <w:numPr>
          <w:ilvl w:val="0"/>
          <w:numId w:val="0"/>
        </w:numPr>
        <w:spacing w:line="360" w:lineRule="auto"/>
        <w:ind w:leftChars="0"/>
        <w:rPr>
          <w:rFonts w:ascii="微软雅黑" w:hAnsi="微软雅黑" w:eastAsia="微软雅黑"/>
          <w:color w:val="000000"/>
          <w:sz w:val="20"/>
          <w:szCs w:val="20"/>
        </w:rPr>
      </w:pPr>
    </w:p>
    <w:p>
      <w:pPr>
        <w:pStyle w:val="23"/>
        <w:numPr>
          <w:ilvl w:val="0"/>
          <w:numId w:val="10"/>
        </w:numPr>
        <w:jc w:val="left"/>
        <w:rPr>
          <w:rFonts w:ascii="微软雅黑" w:hAnsi="微软雅黑" w:eastAsia="微软雅黑"/>
        </w:rPr>
      </w:pPr>
      <w:bookmarkStart w:id="24" w:name="_Toc43908480"/>
      <w:r>
        <w:rPr>
          <w:rFonts w:hint="eastAsia" w:ascii="微软雅黑" w:hAnsi="微软雅黑" w:eastAsia="微软雅黑"/>
        </w:rPr>
        <w:t>项目成员技术要求</w:t>
      </w:r>
      <w:bookmarkEnd w:id="24"/>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701"/>
        <w:gridCol w:w="1276"/>
        <w:gridCol w:w="5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06" w:type="dxa"/>
            <w:shd w:val="pct20" w:color="auto" w:fill="auto"/>
            <w:noWrap w:val="0"/>
            <w:vAlign w:val="center"/>
          </w:tcPr>
          <w:p>
            <w:pPr>
              <w:autoSpaceDE w:val="0"/>
              <w:autoSpaceDN w:val="0"/>
              <w:jc w:val="center"/>
              <w:rPr>
                <w:rFonts w:ascii="微软雅黑" w:hAnsi="微软雅黑" w:eastAsia="微软雅黑"/>
                <w:b/>
                <w:sz w:val="20"/>
                <w:szCs w:val="20"/>
              </w:rPr>
            </w:pPr>
            <w:r>
              <w:rPr>
                <w:rFonts w:hint="eastAsia" w:ascii="微软雅黑" w:hAnsi="微软雅黑" w:eastAsia="微软雅黑"/>
                <w:b/>
                <w:sz w:val="20"/>
                <w:szCs w:val="20"/>
              </w:rPr>
              <w:t>编号</w:t>
            </w:r>
          </w:p>
        </w:tc>
        <w:tc>
          <w:tcPr>
            <w:tcW w:w="1701" w:type="dxa"/>
            <w:shd w:val="pct20" w:color="auto" w:fill="auto"/>
            <w:noWrap w:val="0"/>
            <w:vAlign w:val="center"/>
          </w:tcPr>
          <w:p>
            <w:pPr>
              <w:autoSpaceDE w:val="0"/>
              <w:autoSpaceDN w:val="0"/>
              <w:jc w:val="center"/>
              <w:rPr>
                <w:rFonts w:ascii="微软雅黑" w:hAnsi="微软雅黑" w:eastAsia="微软雅黑"/>
                <w:b/>
                <w:sz w:val="20"/>
                <w:szCs w:val="20"/>
              </w:rPr>
            </w:pPr>
            <w:r>
              <w:rPr>
                <w:rFonts w:hint="eastAsia" w:ascii="微软雅黑" w:hAnsi="微软雅黑" w:eastAsia="微软雅黑"/>
                <w:b/>
                <w:sz w:val="20"/>
                <w:szCs w:val="20"/>
              </w:rPr>
              <w:t>实施人员级别</w:t>
            </w:r>
          </w:p>
        </w:tc>
        <w:tc>
          <w:tcPr>
            <w:tcW w:w="1276" w:type="dxa"/>
            <w:shd w:val="pct20" w:color="auto" w:fill="auto"/>
            <w:noWrap w:val="0"/>
            <w:vAlign w:val="center"/>
          </w:tcPr>
          <w:p>
            <w:pPr>
              <w:autoSpaceDE w:val="0"/>
              <w:autoSpaceDN w:val="0"/>
              <w:jc w:val="center"/>
              <w:rPr>
                <w:rFonts w:ascii="微软雅黑" w:hAnsi="微软雅黑" w:eastAsia="微软雅黑"/>
                <w:b/>
                <w:sz w:val="20"/>
                <w:szCs w:val="20"/>
              </w:rPr>
            </w:pPr>
            <w:r>
              <w:rPr>
                <w:rFonts w:hint="eastAsia" w:ascii="微软雅黑" w:hAnsi="微软雅黑" w:eastAsia="微软雅黑"/>
                <w:b/>
                <w:sz w:val="20"/>
                <w:szCs w:val="20"/>
              </w:rPr>
              <w:t>需求比例</w:t>
            </w:r>
          </w:p>
        </w:tc>
        <w:tc>
          <w:tcPr>
            <w:tcW w:w="5668" w:type="dxa"/>
            <w:shd w:val="pct20" w:color="auto" w:fill="auto"/>
            <w:noWrap w:val="0"/>
            <w:vAlign w:val="center"/>
          </w:tcPr>
          <w:p>
            <w:pPr>
              <w:autoSpaceDE w:val="0"/>
              <w:autoSpaceDN w:val="0"/>
              <w:jc w:val="center"/>
              <w:rPr>
                <w:rFonts w:ascii="微软雅黑" w:hAnsi="微软雅黑" w:eastAsia="微软雅黑"/>
                <w:b/>
                <w:sz w:val="20"/>
                <w:szCs w:val="20"/>
              </w:rPr>
            </w:pPr>
            <w:r>
              <w:rPr>
                <w:rFonts w:hint="eastAsia" w:ascii="微软雅黑" w:hAnsi="微软雅黑" w:eastAsia="微软雅黑"/>
                <w:b/>
                <w:sz w:val="20"/>
                <w:szCs w:val="2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6" w:type="dxa"/>
            <w:noWrap w:val="0"/>
            <w:vAlign w:val="center"/>
          </w:tcPr>
          <w:p>
            <w:pPr>
              <w:autoSpaceDE w:val="0"/>
              <w:autoSpaceDN w:val="0"/>
              <w:jc w:val="center"/>
              <w:rPr>
                <w:rFonts w:ascii="微软雅黑" w:hAnsi="微软雅黑" w:eastAsia="微软雅黑"/>
                <w:sz w:val="20"/>
                <w:szCs w:val="20"/>
              </w:rPr>
            </w:pPr>
            <w:r>
              <w:rPr>
                <w:rFonts w:hint="eastAsia" w:ascii="微软雅黑" w:hAnsi="微软雅黑" w:eastAsia="微软雅黑"/>
                <w:sz w:val="20"/>
                <w:szCs w:val="20"/>
              </w:rPr>
              <w:t>1</w:t>
            </w:r>
          </w:p>
        </w:tc>
        <w:tc>
          <w:tcPr>
            <w:tcW w:w="1701" w:type="dxa"/>
            <w:noWrap w:val="0"/>
            <w:vAlign w:val="center"/>
          </w:tcPr>
          <w:p>
            <w:pPr>
              <w:autoSpaceDE/>
              <w:autoSpaceDN/>
              <w:spacing w:line="360" w:lineRule="auto"/>
              <w:ind w:firstLine="420"/>
              <w:jc w:val="both"/>
              <w:rPr>
                <w:rFonts w:hint="eastAsia" w:ascii="微软雅黑" w:hAnsi="微软雅黑" w:eastAsia="微软雅黑"/>
                <w:color w:val="000000"/>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项目经理     </w:t>
            </w:r>
            <w:r>
              <w:rPr>
                <w:rFonts w:hint="eastAsia" w:ascii="微软雅黑" w:hAnsi="微软雅黑" w:eastAsia="微软雅黑" w:cs="Times New Roman"/>
                <w:color w:val="000000"/>
                <w:sz w:val="20"/>
                <w:szCs w:val="20"/>
              </w:rPr>
              <w:fldChar w:fldCharType="end"/>
            </w:r>
          </w:p>
        </w:tc>
        <w:tc>
          <w:tcPr>
            <w:tcW w:w="1276" w:type="dxa"/>
            <w:noWrap w:val="0"/>
            <w:vAlign w:val="center"/>
          </w:tcPr>
          <w:p>
            <w:pPr>
              <w:autoSpaceDE/>
              <w:autoSpaceDN/>
              <w:spacing w:line="360" w:lineRule="auto"/>
              <w:ind w:firstLine="420"/>
              <w:jc w:val="both"/>
              <w:rPr>
                <w:rFonts w:hint="eastAsia" w:ascii="微软雅黑" w:hAnsi="微软雅黑" w:eastAsia="微软雅黑"/>
                <w:color w:val="000000"/>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lang w:eastAsia="zh-CN"/>
              </w:rPr>
              <w:t>1人</w:t>
            </w:r>
            <w:r>
              <w:rPr>
                <w:rFonts w:hint="eastAsia" w:ascii="微软雅黑" w:hAnsi="微软雅黑" w:eastAsia="微软雅黑" w:cs="Times New Roman"/>
                <w:color w:val="000000"/>
                <w:sz w:val="20"/>
                <w:szCs w:val="20"/>
              </w:rPr>
              <w:fldChar w:fldCharType="end"/>
            </w:r>
          </w:p>
        </w:tc>
        <w:tc>
          <w:tcPr>
            <w:tcW w:w="5668" w:type="dxa"/>
            <w:noWrap w:val="0"/>
            <w:vAlign w:val="center"/>
          </w:tcPr>
          <w:p>
            <w:pPr>
              <w:autoSpaceDE/>
              <w:autoSpaceDN/>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5年以上项目管理经验；</w:t>
            </w:r>
          </w:p>
          <w:p>
            <w:pPr>
              <w:autoSpaceDE/>
              <w:autoSpaceDN/>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具有与我方相当规模企业系统集成项目管理经验；</w:t>
            </w:r>
          </w:p>
          <w:p>
            <w:pPr>
              <w:autoSpaceDE/>
              <w:autoSpaceDN/>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良好的沟通、协调能力和团队管理能力；</w:t>
            </w:r>
          </w:p>
          <w:p>
            <w:pPr>
              <w:autoSpaceDE/>
              <w:autoSpaceDN/>
              <w:spacing w:line="360" w:lineRule="auto"/>
              <w:ind w:firstLine="420"/>
              <w:rPr>
                <w:rFonts w:hint="eastAsia" w:ascii="微软雅黑" w:hAnsi="微软雅黑" w:eastAsia="微软雅黑"/>
                <w:color w:val="000000"/>
                <w:sz w:val="20"/>
                <w:szCs w:val="20"/>
              </w:rPr>
            </w:pPr>
            <w:r>
              <w:rPr>
                <w:rFonts w:hint="eastAsia" w:ascii="微软雅黑" w:hAnsi="微软雅黑" w:eastAsia="微软雅黑" w:cs="Times New Roman"/>
                <w:color w:val="000000"/>
                <w:sz w:val="20"/>
                <w:szCs w:val="20"/>
              </w:rPr>
              <w:t>提供相关证明资料。     </w:t>
            </w:r>
            <w:r>
              <w:rPr>
                <w:rFonts w:hint="eastAsia" w:ascii="微软雅黑" w:hAnsi="微软雅黑" w:eastAsia="微软雅黑" w:cs="Times New Roman"/>
                <w:color w:val="00000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06" w:type="dxa"/>
            <w:noWrap w:val="0"/>
            <w:vAlign w:val="center"/>
          </w:tcPr>
          <w:p>
            <w:pPr>
              <w:autoSpaceDE w:val="0"/>
              <w:autoSpaceDN w:val="0"/>
              <w:jc w:val="center"/>
              <w:rPr>
                <w:rFonts w:ascii="微软雅黑" w:hAnsi="微软雅黑" w:eastAsia="微软雅黑"/>
                <w:sz w:val="20"/>
                <w:szCs w:val="20"/>
              </w:rPr>
            </w:pPr>
            <w:r>
              <w:rPr>
                <w:rFonts w:hint="eastAsia" w:ascii="微软雅黑" w:hAnsi="微软雅黑" w:eastAsia="微软雅黑"/>
                <w:sz w:val="20"/>
                <w:szCs w:val="20"/>
              </w:rPr>
              <w:t>2</w:t>
            </w:r>
          </w:p>
        </w:tc>
        <w:tc>
          <w:tcPr>
            <w:tcW w:w="1701" w:type="dxa"/>
            <w:noWrap w:val="0"/>
            <w:vAlign w:val="center"/>
          </w:tcPr>
          <w:p>
            <w:pPr>
              <w:autoSpaceDE/>
              <w:autoSpaceDN/>
              <w:spacing w:line="360" w:lineRule="auto"/>
              <w:ind w:firstLine="420"/>
              <w:jc w:val="both"/>
              <w:rPr>
                <w:rFonts w:hint="eastAsia" w:ascii="微软雅黑" w:hAnsi="微软雅黑" w:eastAsia="微软雅黑"/>
                <w:color w:val="000000"/>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实施经理     </w:t>
            </w:r>
            <w:r>
              <w:rPr>
                <w:rFonts w:hint="eastAsia" w:ascii="微软雅黑" w:hAnsi="微软雅黑" w:eastAsia="微软雅黑" w:cs="Times New Roman"/>
                <w:color w:val="000000"/>
                <w:sz w:val="20"/>
                <w:szCs w:val="20"/>
              </w:rPr>
              <w:fldChar w:fldCharType="end"/>
            </w:r>
          </w:p>
        </w:tc>
        <w:tc>
          <w:tcPr>
            <w:tcW w:w="1276" w:type="dxa"/>
            <w:noWrap w:val="0"/>
            <w:vAlign w:val="center"/>
          </w:tcPr>
          <w:p>
            <w:pPr>
              <w:autoSpaceDE/>
              <w:autoSpaceDN/>
              <w:spacing w:line="360" w:lineRule="auto"/>
              <w:ind w:firstLine="420"/>
              <w:jc w:val="both"/>
              <w:rPr>
                <w:rFonts w:hint="eastAsia" w:ascii="微软雅黑" w:hAnsi="微软雅黑" w:eastAsia="微软雅黑"/>
                <w:color w:val="000000"/>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lang w:eastAsia="zh-CN"/>
              </w:rPr>
              <w:t>2人</w:t>
            </w:r>
            <w:r>
              <w:rPr>
                <w:rFonts w:hint="eastAsia" w:ascii="微软雅黑" w:hAnsi="微软雅黑" w:eastAsia="微软雅黑" w:cs="Times New Roman"/>
                <w:color w:val="000000"/>
                <w:sz w:val="20"/>
                <w:szCs w:val="20"/>
              </w:rPr>
              <w:fldChar w:fldCharType="end"/>
            </w:r>
          </w:p>
        </w:tc>
        <w:tc>
          <w:tcPr>
            <w:tcW w:w="5668" w:type="dxa"/>
            <w:noWrap w:val="0"/>
            <w:vAlign w:val="center"/>
          </w:tcPr>
          <w:p>
            <w:pPr>
              <w:autoSpaceDE/>
              <w:autoSpaceDN/>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3年及以上Oracle Exadata一体机项目集成经验；</w:t>
            </w:r>
          </w:p>
          <w:p>
            <w:pPr>
              <w:autoSpaceDE/>
              <w:autoSpaceDN/>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原厂技术认证；</w:t>
            </w:r>
          </w:p>
          <w:p>
            <w:pPr>
              <w:autoSpaceDE/>
              <w:autoSpaceDN/>
              <w:spacing w:line="360" w:lineRule="auto"/>
              <w:ind w:firstLine="420"/>
              <w:rPr>
                <w:rFonts w:hint="eastAsia" w:ascii="微软雅黑" w:hAnsi="微软雅黑" w:eastAsia="微软雅黑"/>
                <w:color w:val="000000"/>
                <w:sz w:val="20"/>
                <w:szCs w:val="20"/>
              </w:rPr>
            </w:pPr>
            <w:r>
              <w:rPr>
                <w:rFonts w:hint="eastAsia" w:ascii="微软雅黑" w:hAnsi="微软雅黑" w:eastAsia="微软雅黑" w:cs="Times New Roman"/>
                <w:color w:val="000000"/>
                <w:sz w:val="20"/>
                <w:szCs w:val="20"/>
              </w:rPr>
              <w:t>提供相关证明资料。     </w:t>
            </w:r>
            <w:r>
              <w:rPr>
                <w:rFonts w:hint="eastAsia" w:ascii="微软雅黑" w:hAnsi="微软雅黑" w:eastAsia="微软雅黑" w:cs="Times New Roman"/>
                <w:color w:val="000000"/>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706" w:type="dxa"/>
            <w:noWrap w:val="0"/>
            <w:vAlign w:val="center"/>
          </w:tcPr>
          <w:p>
            <w:pPr>
              <w:autoSpaceDE w:val="0"/>
              <w:autoSpaceDN w:val="0"/>
              <w:jc w:val="center"/>
              <w:rPr>
                <w:rFonts w:ascii="微软雅黑" w:hAnsi="微软雅黑" w:eastAsia="微软雅黑"/>
                <w:sz w:val="20"/>
                <w:szCs w:val="20"/>
              </w:rPr>
            </w:pPr>
            <w:r>
              <w:rPr>
                <w:rFonts w:hint="eastAsia" w:ascii="微软雅黑" w:hAnsi="微软雅黑" w:eastAsia="微软雅黑"/>
                <w:sz w:val="20"/>
                <w:szCs w:val="20"/>
              </w:rPr>
              <w:t>3</w:t>
            </w:r>
          </w:p>
        </w:tc>
        <w:tc>
          <w:tcPr>
            <w:tcW w:w="1701" w:type="dxa"/>
            <w:noWrap w:val="0"/>
            <w:vAlign w:val="center"/>
          </w:tcPr>
          <w:p>
            <w:pPr>
              <w:autoSpaceDE/>
              <w:autoSpaceDN/>
              <w:spacing w:line="360" w:lineRule="auto"/>
              <w:ind w:firstLine="420"/>
              <w:jc w:val="both"/>
              <w:rPr>
                <w:rFonts w:hint="eastAsia" w:ascii="微软雅黑" w:hAnsi="微软雅黑" w:eastAsia="微软雅黑"/>
                <w:color w:val="000000"/>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tc>
        <w:tc>
          <w:tcPr>
            <w:tcW w:w="1276" w:type="dxa"/>
            <w:noWrap w:val="0"/>
            <w:vAlign w:val="center"/>
          </w:tcPr>
          <w:p>
            <w:pPr>
              <w:autoSpaceDE/>
              <w:autoSpaceDN/>
              <w:spacing w:line="360" w:lineRule="auto"/>
              <w:ind w:firstLine="420"/>
              <w:jc w:val="both"/>
              <w:rPr>
                <w:rFonts w:hint="eastAsia" w:ascii="微软雅黑" w:hAnsi="微软雅黑" w:eastAsia="微软雅黑"/>
                <w:color w:val="000000"/>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tc>
        <w:tc>
          <w:tcPr>
            <w:tcW w:w="5668" w:type="dxa"/>
            <w:noWrap w:val="0"/>
            <w:vAlign w:val="center"/>
          </w:tcPr>
          <w:p>
            <w:pPr>
              <w:autoSpaceDE/>
              <w:autoSpaceDN/>
              <w:spacing w:line="360" w:lineRule="auto"/>
              <w:ind w:firstLine="420"/>
              <w:rPr>
                <w:rFonts w:hint="eastAsia" w:ascii="微软雅黑" w:hAnsi="微软雅黑" w:eastAsia="微软雅黑"/>
                <w:color w:val="000000"/>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tc>
      </w:tr>
    </w:tbl>
    <w:p>
      <w:pPr>
        <w:spacing w:line="360" w:lineRule="auto"/>
        <w:ind w:firstLine="420"/>
        <w:rPr>
          <w:rFonts w:hint="eastAsia" w:ascii="微软雅黑" w:hAnsi="微软雅黑" w:eastAsia="微软雅黑"/>
          <w:color w:val="000000"/>
          <w:sz w:val="20"/>
          <w:szCs w:val="20"/>
        </w:rPr>
      </w:pPr>
      <w:r>
        <w:rPr>
          <w:rFonts w:hint="eastAsia" w:ascii="微软雅黑" w:hAnsi="微软雅黑" w:eastAsia="微软雅黑"/>
          <w:color w:val="000000"/>
          <w:sz w:val="20"/>
          <w:szCs w:val="20"/>
        </w:rPr>
        <w:t>注：以上人员系中标公司人员，第三方或原厂商工程技术人员不得含在其中。</w:t>
      </w: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420"/>
        <w:rPr>
          <w:rFonts w:hint="eastAsia" w:ascii="微软雅黑" w:hAnsi="微软雅黑" w:eastAsia="微软雅黑"/>
          <w:color w:val="000000"/>
          <w:sz w:val="20"/>
          <w:szCs w:val="20"/>
        </w:rPr>
      </w:pPr>
    </w:p>
    <w:p>
      <w:pPr>
        <w:spacing w:line="360" w:lineRule="auto"/>
        <w:ind w:firstLine="0"/>
        <w:rPr>
          <w:rFonts w:hint="eastAsia" w:ascii="微软雅黑" w:hAnsi="微软雅黑" w:eastAsia="微软雅黑"/>
          <w:color w:val="000000"/>
          <w:sz w:val="20"/>
          <w:szCs w:val="20"/>
        </w:rPr>
      </w:pPr>
    </w:p>
    <w:p>
      <w:pPr>
        <w:pStyle w:val="23"/>
        <w:numPr>
          <w:ilvl w:val="0"/>
          <w:numId w:val="10"/>
        </w:numPr>
        <w:jc w:val="left"/>
        <w:rPr>
          <w:rFonts w:ascii="微软雅黑" w:hAnsi="微软雅黑" w:eastAsia="微软雅黑"/>
        </w:rPr>
      </w:pPr>
      <w:bookmarkStart w:id="25" w:name="_Toc43908481"/>
      <w:bookmarkStart w:id="26" w:name="_Toc421525473"/>
      <w:r>
        <w:rPr>
          <w:rFonts w:hint="eastAsia" w:ascii="微软雅黑" w:hAnsi="微软雅黑" w:eastAsia="微软雅黑"/>
        </w:rPr>
        <w:t>上线时间要求</w:t>
      </w:r>
      <w:bookmarkEnd w:id="25"/>
      <w:bookmarkEnd w:id="26"/>
    </w:p>
    <w:p>
      <w:pPr>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1、所有设备的使用地为廊坊。</w:t>
      </w:r>
    </w:p>
    <w:p>
      <w:pPr>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2、所有设备于中标后1个月内交货、安装调试、集成等工作，并于集成工作结束后1周提交安装配置文档。</w:t>
      </w:r>
    </w:p>
    <w:p>
      <w:pPr>
        <w:spacing w:line="360" w:lineRule="auto"/>
        <w:ind w:firstLine="420"/>
        <w:rPr>
          <w:rFonts w:hint="eastAsia" w:ascii="微软雅黑" w:hAnsi="微软雅黑" w:eastAsia="微软雅黑"/>
          <w:color w:val="000000"/>
          <w:sz w:val="20"/>
          <w:szCs w:val="20"/>
        </w:rPr>
      </w:pPr>
      <w:r>
        <w:rPr>
          <w:rFonts w:hint="eastAsia" w:ascii="微软雅黑" w:hAnsi="微软雅黑" w:eastAsia="微软雅黑" w:cs="Times New Roman"/>
          <w:color w:val="000000"/>
          <w:sz w:val="20"/>
          <w:szCs w:val="20"/>
        </w:rPr>
        <w:t>3、投标人须根据招标人提供的安装环境做出安装方案，经双方讨论确认后，进行安装实施工作。  </w:t>
      </w:r>
      <w:r>
        <w:rPr>
          <w:rFonts w:hint="eastAsia" w:ascii="微软雅黑" w:hAnsi="微软雅黑" w:eastAsia="微软雅黑" w:cs="Times New Roman"/>
          <w:color w:val="000000"/>
          <w:sz w:val="20"/>
          <w:szCs w:val="20"/>
          <w:lang w:val="en-US" w:eastAsia="zh-CN"/>
        </w:rPr>
        <w:t xml:space="preserve">                                                                              </w:t>
      </w: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p>
      <w:pPr>
        <w:rPr>
          <w:rFonts w:hint="eastAsia" w:ascii="微软雅黑" w:hAnsi="微软雅黑" w:eastAsia="微软雅黑"/>
        </w:rPr>
      </w:pPr>
    </w:p>
    <w:p>
      <w:pPr>
        <w:rPr>
          <w:rFonts w:hint="eastAsia" w:ascii="微软雅黑" w:hAnsi="微软雅黑" w:eastAsia="微软雅黑"/>
        </w:rPr>
      </w:pPr>
    </w:p>
    <w:p>
      <w:pPr>
        <w:pStyle w:val="23"/>
        <w:numPr>
          <w:ilvl w:val="0"/>
          <w:numId w:val="10"/>
        </w:numPr>
        <w:jc w:val="left"/>
        <w:rPr>
          <w:rFonts w:ascii="微软雅黑" w:hAnsi="微软雅黑" w:eastAsia="微软雅黑"/>
        </w:rPr>
      </w:pPr>
      <w:bookmarkStart w:id="27" w:name="_Toc43908482"/>
      <w:bookmarkStart w:id="28" w:name="_Toc421525474"/>
      <w:bookmarkStart w:id="29" w:name="_Toc444514003"/>
      <w:bookmarkStart w:id="30" w:name="_Toc411093161"/>
      <w:r>
        <w:rPr>
          <w:rFonts w:hint="eastAsia" w:ascii="微软雅黑" w:hAnsi="微软雅黑" w:eastAsia="微软雅黑"/>
        </w:rPr>
        <w:t>集成要求</w:t>
      </w:r>
      <w:bookmarkEnd w:id="27"/>
      <w:bookmarkEnd w:id="28"/>
      <w:bookmarkEnd w:id="29"/>
      <w:bookmarkEnd w:id="30"/>
    </w:p>
    <w:p>
      <w:pPr>
        <w:spacing w:line="360" w:lineRule="auto"/>
        <w:ind w:firstLine="420"/>
        <w:rPr>
          <w:rFonts w:hint="eastAsia" w:ascii="微软雅黑" w:hAnsi="微软雅黑" w:eastAsia="微软雅黑"/>
          <w:color w:val="000000"/>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rPr>
        <w:t> 1、要求中标人配合完成其供货设备与存储、交换机（网络、SAN等）等设备的集成工作。 </w:t>
      </w:r>
      <w:r>
        <w:rPr>
          <w:rFonts w:hint="eastAsia" w:ascii="微软雅黑" w:hAnsi="微软雅黑" w:eastAsia="微软雅黑" w:cs="Times New Roman"/>
          <w:color w:val="000000"/>
          <w:sz w:val="20"/>
          <w:szCs w:val="20"/>
          <w:lang w:val="en-US" w:eastAsia="zh-CN"/>
        </w:rPr>
        <w:t xml:space="preserve">                                                                             </w:t>
      </w: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p>
      <w:pPr>
        <w:rPr>
          <w:rFonts w:hint="eastAsia" w:ascii="微软雅黑" w:hAnsi="微软雅黑" w:eastAsia="微软雅黑"/>
        </w:rPr>
      </w:pPr>
    </w:p>
    <w:p>
      <w:pPr>
        <w:rPr>
          <w:rFonts w:hint="eastAsia" w:ascii="微软雅黑" w:hAnsi="微软雅黑" w:eastAsia="微软雅黑"/>
        </w:rPr>
      </w:pPr>
    </w:p>
    <w:p>
      <w:pPr>
        <w:pStyle w:val="23"/>
        <w:numPr>
          <w:ilvl w:val="0"/>
          <w:numId w:val="10"/>
        </w:numPr>
        <w:jc w:val="left"/>
        <w:rPr>
          <w:rFonts w:ascii="微软雅黑" w:hAnsi="微软雅黑" w:eastAsia="微软雅黑"/>
        </w:rPr>
      </w:pPr>
      <w:bookmarkStart w:id="31" w:name="_Toc411093162"/>
      <w:bookmarkStart w:id="32" w:name="_Toc421525475"/>
      <w:bookmarkStart w:id="33" w:name="_Toc43908483"/>
      <w:r>
        <w:rPr>
          <w:rFonts w:hint="eastAsia" w:ascii="微软雅黑" w:hAnsi="微软雅黑" w:eastAsia="微软雅黑"/>
        </w:rPr>
        <w:t>售后服务要求</w:t>
      </w:r>
      <w:bookmarkEnd w:id="31"/>
      <w:bookmarkEnd w:id="32"/>
      <w:bookmarkEnd w:id="33"/>
    </w:p>
    <w:p>
      <w:pPr>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fldChar w:fldCharType="begin">
          <w:ffData>
            <w:name w:val="文字3"/>
            <w:enabled/>
            <w:calcOnExit w:val="0"/>
            <w:textInput/>
          </w:ffData>
        </w:fldChar>
      </w:r>
      <w:r>
        <w:rPr>
          <w:rFonts w:hint="eastAsia" w:ascii="微软雅黑" w:hAnsi="微软雅黑" w:eastAsia="微软雅黑" w:cs="Times New Roman"/>
          <w:color w:val="000000"/>
          <w:sz w:val="20"/>
          <w:szCs w:val="20"/>
        </w:rPr>
        <w:instrText xml:space="preserve"> FORMTEXT </w:instrText>
      </w:r>
      <w:r>
        <w:rPr>
          <w:rFonts w:hint="eastAsia" w:ascii="微软雅黑" w:hAnsi="微软雅黑" w:eastAsia="微软雅黑" w:cs="Times New Roman"/>
          <w:color w:val="000000"/>
          <w:sz w:val="20"/>
          <w:szCs w:val="20"/>
        </w:rPr>
        <w:fldChar w:fldCharType="separate"/>
      </w:r>
      <w:r>
        <w:rPr>
          <w:rFonts w:hint="eastAsia" w:ascii="微软雅黑" w:hAnsi="微软雅黑" w:eastAsia="微软雅黑" w:cs="Times New Roman"/>
          <w:color w:val="000000"/>
          <w:sz w:val="20"/>
          <w:szCs w:val="20"/>
          <w:lang w:val="en-US" w:eastAsia="zh-CN"/>
        </w:rPr>
        <w:t>1</w:t>
      </w:r>
      <w:r>
        <w:rPr>
          <w:rFonts w:hint="eastAsia" w:ascii="微软雅黑" w:hAnsi="微软雅黑" w:eastAsia="微软雅黑" w:cs="Times New Roman"/>
          <w:color w:val="000000"/>
          <w:sz w:val="20"/>
          <w:szCs w:val="20"/>
        </w:rPr>
        <w:t>、要求提供原厂7*24*4技术支持服务，解答技术问题和故障咨询，接到支持需求必须在30分钟内做出实质回应；</w:t>
      </w:r>
    </w:p>
    <w:p>
      <w:pPr>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2、当在线服务不能解决问题时，要求中标人提供7*24小时的现场支持，工程师须在接到需求后2小时到达现场，2小时内排除故障；</w:t>
      </w:r>
    </w:p>
    <w:p>
      <w:pPr>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3、要求中标人提供每季度的高级巡检、健康检查服务，检查设备的运行情况，查看系统日志，并根据检查结果提供建议，必要时进行预防性维修，并提供检查报告；</w:t>
      </w:r>
    </w:p>
    <w:p>
      <w:pPr>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4、硬件微码升级保护及版本评估服务。在中标设备运行维护期间，中标人需向甲方提供设备软件版本评估服务，并对中标设备提供免费升级保护服务，内容包括软件版本升级、软件补丁升级、软件介质更换、相关技术资料提供等；</w:t>
      </w:r>
    </w:p>
    <w:p>
      <w:pPr>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5、要求中标方提供硬盘保留服务，更换硬盘时，原硬盘不返还；</w:t>
      </w:r>
    </w:p>
    <w:p>
      <w:pPr>
        <w:spacing w:line="360" w:lineRule="auto"/>
        <w:ind w:firstLine="420"/>
        <w:rPr>
          <w:rFonts w:hint="eastAsia" w:ascii="微软雅黑" w:hAnsi="微软雅黑" w:eastAsia="微软雅黑" w:cs="Times New Roman"/>
          <w:color w:val="000000"/>
          <w:sz w:val="20"/>
          <w:szCs w:val="20"/>
        </w:rPr>
      </w:pPr>
      <w:r>
        <w:rPr>
          <w:rFonts w:hint="eastAsia" w:ascii="微软雅黑" w:hAnsi="微软雅黑" w:eastAsia="微软雅黑" w:cs="Times New Roman"/>
          <w:color w:val="000000"/>
          <w:sz w:val="20"/>
          <w:szCs w:val="20"/>
        </w:rPr>
        <w:t>6、要求中标方提供现场培训服务。</w:t>
      </w:r>
    </w:p>
    <w:p>
      <w:pPr>
        <w:spacing w:line="360" w:lineRule="auto"/>
        <w:ind w:firstLine="420"/>
        <w:rPr>
          <w:rFonts w:hint="eastAsia" w:ascii="微软雅黑" w:hAnsi="微软雅黑" w:eastAsia="微软雅黑"/>
          <w:color w:val="000000"/>
          <w:sz w:val="20"/>
          <w:szCs w:val="20"/>
        </w:rPr>
      </w:pP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lang w:val="en-US" w:eastAsia="zh-CN"/>
        </w:rPr>
        <w:t xml:space="preserve">                                                                                  </w:t>
      </w:r>
      <w:r>
        <w:rPr>
          <w:rFonts w:hint="eastAsia" w:ascii="微软雅黑" w:hAnsi="微软雅黑" w:eastAsia="微软雅黑" w:cs="Times New Roman"/>
          <w:color w:val="000000"/>
          <w:sz w:val="20"/>
          <w:szCs w:val="20"/>
        </w:rPr>
        <w:t>  </w:t>
      </w:r>
      <w:r>
        <w:rPr>
          <w:rFonts w:hint="eastAsia" w:ascii="微软雅黑" w:hAnsi="微软雅黑" w:eastAsia="微软雅黑" w:cs="Times New Roman"/>
          <w:color w:val="000000"/>
          <w:sz w:val="20"/>
          <w:szCs w:val="20"/>
        </w:rPr>
        <w:fldChar w:fldCharType="end"/>
      </w: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rPr>
          <w:rFonts w:hint="eastAsia" w:ascii="微软雅黑" w:hAnsi="微软雅黑" w:eastAsia="微软雅黑"/>
        </w:rPr>
      </w:pPr>
    </w:p>
    <w:p>
      <w:pPr>
        <w:pStyle w:val="2"/>
        <w:jc w:val="center"/>
        <w:rPr>
          <w:rFonts w:ascii="微软雅黑" w:hAnsi="微软雅黑" w:eastAsia="微软雅黑"/>
          <w:sz w:val="36"/>
          <w:szCs w:val="36"/>
        </w:rPr>
      </w:pPr>
      <w:bookmarkStart w:id="34" w:name="_Toc298237720"/>
      <w:bookmarkStart w:id="35" w:name="_Toc43908484"/>
      <w:bookmarkStart w:id="36" w:name="_Toc267921547"/>
      <w:r>
        <w:rPr>
          <w:rFonts w:hint="eastAsia" w:ascii="微软雅黑" w:hAnsi="微软雅黑" w:eastAsia="微软雅黑"/>
        </w:rPr>
        <w:t>第五部分：投标文件格式文本</w:t>
      </w:r>
      <w:bookmarkEnd w:id="34"/>
      <w:bookmarkEnd w:id="35"/>
      <w:bookmarkEnd w:id="36"/>
    </w:p>
    <w:p>
      <w:pPr>
        <w:pStyle w:val="23"/>
        <w:numPr>
          <w:ilvl w:val="0"/>
          <w:numId w:val="11"/>
        </w:numPr>
        <w:jc w:val="left"/>
        <w:rPr>
          <w:rFonts w:ascii="微软雅黑" w:hAnsi="微软雅黑" w:eastAsia="微软雅黑"/>
        </w:rPr>
      </w:pPr>
      <w:bookmarkStart w:id="37" w:name="_Toc267921548"/>
      <w:bookmarkStart w:id="38" w:name="_Toc43908485"/>
      <w:bookmarkStart w:id="39" w:name="_Toc298237721"/>
      <w:r>
        <w:rPr>
          <w:rFonts w:hint="eastAsia" w:ascii="微软雅黑" w:hAnsi="微软雅黑" w:eastAsia="微软雅黑"/>
        </w:rPr>
        <w:t>投标文件（商务</w:t>
      </w:r>
      <w:r>
        <w:rPr>
          <w:rFonts w:hint="eastAsia" w:ascii="微软雅黑" w:hAnsi="微软雅黑" w:eastAsia="微软雅黑"/>
          <w:lang w:eastAsia="zh-CN"/>
        </w:rPr>
        <w:t>部分</w:t>
      </w:r>
      <w:r>
        <w:rPr>
          <w:rFonts w:hint="eastAsia" w:ascii="微软雅黑" w:hAnsi="微软雅黑" w:eastAsia="微软雅黑"/>
        </w:rPr>
        <w:t>格式）</w:t>
      </w:r>
      <w:bookmarkEnd w:id="37"/>
      <w:bookmarkEnd w:id="38"/>
      <w:bookmarkEnd w:id="39"/>
    </w:p>
    <w:p>
      <w:pPr>
        <w:numPr>
          <w:ilvl w:val="0"/>
          <w:numId w:val="12"/>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法定代表人资格证明书（详见附录一）</w:t>
      </w:r>
    </w:p>
    <w:p>
      <w:pPr>
        <w:numPr>
          <w:ilvl w:val="0"/>
          <w:numId w:val="12"/>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法定代表人授权委托书（详见附录二）</w:t>
      </w:r>
    </w:p>
    <w:p>
      <w:pPr>
        <w:numPr>
          <w:ilvl w:val="0"/>
          <w:numId w:val="12"/>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投标书（详见附录三）</w:t>
      </w:r>
    </w:p>
    <w:p>
      <w:pPr>
        <w:numPr>
          <w:ilvl w:val="0"/>
          <w:numId w:val="12"/>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商务偏离表（详见附录四）</w:t>
      </w:r>
    </w:p>
    <w:p>
      <w:pPr>
        <w:numPr>
          <w:ilvl w:val="0"/>
          <w:numId w:val="12"/>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资质证明材料</w:t>
      </w:r>
    </w:p>
    <w:p>
      <w:pPr>
        <w:numPr>
          <w:ilvl w:val="0"/>
          <w:numId w:val="12"/>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财务数据及报表</w:t>
      </w:r>
    </w:p>
    <w:p>
      <w:pPr>
        <w:spacing w:line="440" w:lineRule="exact"/>
        <w:ind w:left="420" w:left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投标人应提供最近三年经国家正规会计师事务所审计出具的审计报告，及经其审计的会计报表（资产负债表、利润表、现金流量表、所有者权益变动表及财务报表附注）</w:t>
      </w:r>
    </w:p>
    <w:p>
      <w:pPr>
        <w:numPr>
          <w:ilvl w:val="0"/>
          <w:numId w:val="12"/>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承诺书（详见附录五）</w:t>
      </w:r>
    </w:p>
    <w:p>
      <w:pPr>
        <w:pStyle w:val="3"/>
        <w:spacing w:before="0" w:after="0" w:line="440" w:lineRule="exact"/>
        <w:rPr>
          <w:rFonts w:ascii="微软雅黑" w:hAnsi="微软雅黑" w:eastAsia="微软雅黑"/>
          <w:b w:val="0"/>
          <w:sz w:val="21"/>
          <w:szCs w:val="21"/>
        </w:rPr>
      </w:pPr>
      <w:r>
        <w:rPr>
          <w:rFonts w:ascii="微软雅黑" w:hAnsi="微软雅黑" w:eastAsia="微软雅黑"/>
          <w:szCs w:val="21"/>
        </w:rPr>
        <w:br w:type="page"/>
      </w:r>
      <w:bookmarkStart w:id="40" w:name="_Toc267921549"/>
      <w:bookmarkStart w:id="41" w:name="_Toc43908486"/>
      <w:bookmarkStart w:id="42" w:name="_Toc298237722"/>
      <w:r>
        <w:rPr>
          <w:rFonts w:hint="eastAsia" w:ascii="微软雅黑" w:hAnsi="微软雅黑" w:eastAsia="微软雅黑"/>
          <w:sz w:val="21"/>
          <w:szCs w:val="21"/>
        </w:rPr>
        <w:t>附录一：法定代表人资格证明书</w:t>
      </w:r>
      <w:bookmarkEnd w:id="40"/>
      <w:bookmarkEnd w:id="41"/>
      <w:bookmarkEnd w:id="42"/>
    </w:p>
    <w:p>
      <w:pPr>
        <w:spacing w:line="440" w:lineRule="exact"/>
        <w:jc w:val="left"/>
        <w:rPr>
          <w:rFonts w:ascii="微软雅黑" w:hAnsi="微软雅黑" w:eastAsia="微软雅黑"/>
          <w:snapToGrid w:val="0"/>
          <w:kern w:val="0"/>
          <w:szCs w:val="21"/>
        </w:rPr>
      </w:pPr>
    </w:p>
    <w:p>
      <w:pPr>
        <w:spacing w:line="440" w:lineRule="exact"/>
        <w:ind w:firstLine="0" w:firstLineChars="0"/>
        <w:jc w:val="left"/>
        <w:rPr>
          <w:rFonts w:hint="eastAsia" w:ascii="微软雅黑" w:hAnsi="微软雅黑" w:eastAsia="微软雅黑"/>
          <w:snapToGrid w:val="0"/>
          <w:kern w:val="0"/>
          <w:szCs w:val="21"/>
        </w:rPr>
      </w:pP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rPr>
        <w:t>单位名称：</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p>
    <w:p>
      <w:pPr>
        <w:spacing w:line="440" w:lineRule="exact"/>
        <w:ind w:firstLine="0" w:firstLineChars="0"/>
        <w:jc w:val="left"/>
        <w:rPr>
          <w:rFonts w:hint="eastAsia" w:ascii="微软雅黑" w:hAnsi="微软雅黑" w:eastAsia="微软雅黑"/>
          <w:snapToGrid w:val="0"/>
          <w:kern w:val="0"/>
          <w:szCs w:val="21"/>
        </w:rPr>
      </w:pP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rPr>
        <w:t>地    址：</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p>
    <w:p>
      <w:pPr>
        <w:spacing w:line="440" w:lineRule="exact"/>
        <w:ind w:firstLine="0" w:firstLineChars="0"/>
        <w:jc w:val="left"/>
        <w:rPr>
          <w:rFonts w:ascii="微软雅黑" w:hAnsi="微软雅黑" w:eastAsia="微软雅黑"/>
          <w:snapToGrid w:val="0"/>
          <w:kern w:val="0"/>
          <w:szCs w:val="21"/>
        </w:rPr>
      </w:pP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rPr>
        <w:t>姓    名：</w:t>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rPr>
        <w:t>性别：</w:t>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rPr>
        <w:t>年龄：</w:t>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rPr>
        <w:t>职务：</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p>
    <w:p>
      <w:p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系</w:t>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rPr>
        <w:t>的法定代表人（身份证：</w:t>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rPr>
        <w:t>），有权为</w:t>
      </w:r>
      <w:r>
        <w:rPr>
          <w:rFonts w:hint="eastAsia" w:ascii="微软雅黑" w:hAnsi="微软雅黑" w:eastAsia="微软雅黑"/>
          <w:snapToGrid w:val="0"/>
          <w:kern w:val="0"/>
          <w:szCs w:val="21"/>
          <w:lang w:eastAsia="zh-CN"/>
        </w:rPr>
        <w:t>项目名称</w:t>
      </w:r>
      <w:r>
        <w:rPr>
          <w:rFonts w:hint="eastAsia" w:ascii="微软雅黑" w:hAnsi="微软雅黑" w:eastAsia="微软雅黑"/>
          <w:snapToGrid w:val="0"/>
          <w:kern w:val="0"/>
          <w:szCs w:val="21"/>
        </w:rPr>
        <w:t>“</w:t>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rPr>
        <w:t>”</w:t>
      </w:r>
      <w:r>
        <w:rPr>
          <w:rFonts w:hint="eastAsia" w:ascii="微软雅黑" w:hAnsi="微软雅黑" w:eastAsia="微软雅黑"/>
          <w:snapToGrid w:val="0"/>
          <w:kern w:val="0"/>
          <w:szCs w:val="21"/>
          <w:lang w:eastAsia="zh-CN"/>
        </w:rPr>
        <w:t>（项目编号</w:t>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lang w:eastAsia="zh-CN"/>
        </w:rPr>
        <w:t>）</w:t>
      </w:r>
      <w:r>
        <w:rPr>
          <w:rFonts w:hint="eastAsia" w:ascii="微软雅黑" w:hAnsi="微软雅黑" w:eastAsia="微软雅黑"/>
          <w:snapToGrid w:val="0"/>
          <w:kern w:val="0"/>
          <w:szCs w:val="21"/>
        </w:rPr>
        <w:t>框架合作、签署合同和处理与之有关的一切事务。</w:t>
      </w:r>
    </w:p>
    <w:p>
      <w:pPr>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特此证明。</w:t>
      </w:r>
    </w:p>
    <w:p>
      <w:pPr>
        <w:spacing w:line="440" w:lineRule="exact"/>
        <w:ind w:firstLine="420" w:firstLineChars="200"/>
        <w:jc w:val="left"/>
        <w:rPr>
          <w:rFonts w:ascii="微软雅黑" w:hAnsi="微软雅黑" w:eastAsia="微软雅黑"/>
          <w:snapToGrid w:val="0"/>
          <w:kern w:val="0"/>
          <w:szCs w:val="21"/>
        </w:rPr>
      </w:pPr>
    </w:p>
    <w:p>
      <w:pPr>
        <w:spacing w:line="440" w:lineRule="exact"/>
        <w:ind w:firstLine="420" w:firstLineChars="200"/>
        <w:jc w:val="left"/>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 xml:space="preserve">投标人：（盖公章）  </w:t>
      </w:r>
    </w:p>
    <w:p>
      <w:pPr>
        <w:spacing w:line="440" w:lineRule="exact"/>
        <w:ind w:left="51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日  期：</w:t>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rPr>
        <w:t>年</w:t>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rPr>
        <w:t>月</w:t>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rPr>
        <w:t>日</w:t>
      </w:r>
    </w:p>
    <w:p>
      <w:pPr>
        <w:spacing w:line="440" w:lineRule="exact"/>
        <w:ind w:left="510"/>
        <w:jc w:val="left"/>
        <w:rPr>
          <w:rFonts w:ascii="微软雅黑" w:hAnsi="微软雅黑" w:eastAsia="微软雅黑"/>
          <w:snapToGrid w:val="0"/>
          <w:kern w:val="0"/>
          <w:szCs w:val="21"/>
        </w:rPr>
      </w:pPr>
    </w:p>
    <w:p>
      <w:pPr>
        <w:spacing w:line="440" w:lineRule="exact"/>
        <w:ind w:left="510"/>
        <w:jc w:val="left"/>
        <w:rPr>
          <w:rFonts w:ascii="微软雅黑" w:hAnsi="微软雅黑" w:eastAsia="微软雅黑"/>
          <w:snapToGrid w:val="0"/>
          <w:kern w:val="0"/>
          <w:szCs w:val="21"/>
        </w:rPr>
      </w:pPr>
    </w:p>
    <w:p>
      <w:pPr>
        <w:spacing w:line="440" w:lineRule="exact"/>
        <w:ind w:left="510"/>
        <w:jc w:val="left"/>
        <w:rPr>
          <w:rFonts w:ascii="微软雅黑" w:hAnsi="微软雅黑" w:eastAsia="微软雅黑"/>
          <w:snapToGrid w:val="0"/>
          <w:kern w:val="0"/>
          <w:szCs w:val="21"/>
        </w:rPr>
      </w:pPr>
    </w:p>
    <w:p>
      <w:pPr>
        <w:spacing w:line="440" w:lineRule="exact"/>
        <w:ind w:left="510"/>
        <w:jc w:val="left"/>
        <w:rPr>
          <w:rFonts w:ascii="微软雅黑" w:hAnsi="微软雅黑" w:eastAsia="微软雅黑"/>
          <w:snapToGrid w:val="0"/>
          <w:kern w:val="0"/>
          <w:szCs w:val="21"/>
        </w:rPr>
      </w:pPr>
    </w:p>
    <w:p>
      <w:pPr>
        <w:spacing w:line="440" w:lineRule="exact"/>
        <w:ind w:left="510"/>
        <w:jc w:val="left"/>
        <w:rPr>
          <w:rFonts w:ascii="微软雅黑" w:hAnsi="微软雅黑" w:eastAsia="微软雅黑"/>
          <w:snapToGrid w:val="0"/>
          <w:kern w:val="0"/>
          <w:szCs w:val="21"/>
        </w:rPr>
      </w:pPr>
    </w:p>
    <w:p>
      <w:pPr>
        <w:widowControl/>
        <w:jc w:val="left"/>
        <w:rPr>
          <w:rFonts w:ascii="微软雅黑" w:hAnsi="微软雅黑" w:eastAsia="微软雅黑"/>
          <w:snapToGrid w:val="0"/>
          <w:kern w:val="0"/>
          <w:szCs w:val="21"/>
        </w:rPr>
      </w:pPr>
      <w:r>
        <w:rPr>
          <w:rFonts w:ascii="微软雅黑" w:hAnsi="微软雅黑" w:eastAsia="微软雅黑"/>
          <w:snapToGrid w:val="0"/>
          <w:kern w:val="0"/>
          <w:szCs w:val="21"/>
        </w:rPr>
        <w:br w:type="page"/>
      </w:r>
    </w:p>
    <w:p>
      <w:pPr>
        <w:pStyle w:val="3"/>
        <w:spacing w:before="0" w:after="0" w:line="440" w:lineRule="exact"/>
        <w:rPr>
          <w:rFonts w:ascii="微软雅黑" w:hAnsi="微软雅黑" w:eastAsia="微软雅黑"/>
          <w:sz w:val="21"/>
          <w:szCs w:val="21"/>
        </w:rPr>
      </w:pPr>
      <w:bookmarkStart w:id="43" w:name="_Toc43908487"/>
      <w:bookmarkStart w:id="44" w:name="_Toc298237723"/>
      <w:bookmarkStart w:id="45" w:name="_Toc267921550"/>
      <w:r>
        <w:rPr>
          <w:rFonts w:hint="eastAsia" w:ascii="微软雅黑" w:hAnsi="微软雅黑" w:eastAsia="微软雅黑"/>
          <w:sz w:val="21"/>
          <w:szCs w:val="21"/>
        </w:rPr>
        <w:t>附录二：法定代表人授权委托书</w:t>
      </w:r>
      <w:bookmarkEnd w:id="43"/>
      <w:bookmarkEnd w:id="44"/>
      <w:bookmarkEnd w:id="45"/>
    </w:p>
    <w:p>
      <w:pPr>
        <w:spacing w:line="440" w:lineRule="exact"/>
        <w:jc w:val="left"/>
        <w:rPr>
          <w:rFonts w:ascii="微软雅黑" w:hAnsi="微软雅黑" w:eastAsia="微软雅黑"/>
          <w:b/>
          <w:snapToGrid w:val="0"/>
          <w:kern w:val="0"/>
          <w:szCs w:val="21"/>
        </w:rPr>
      </w:pPr>
    </w:p>
    <w:p>
      <w:p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廊坊</w:t>
      </w:r>
      <w:r>
        <w:rPr>
          <w:rFonts w:ascii="微软雅黑" w:hAnsi="微软雅黑" w:eastAsia="微软雅黑"/>
          <w:snapToGrid w:val="0"/>
          <w:kern w:val="0"/>
          <w:szCs w:val="21"/>
        </w:rPr>
        <w:t>银行股份有限公司</w:t>
      </w:r>
      <w:r>
        <w:rPr>
          <w:rFonts w:hint="eastAsia" w:ascii="微软雅黑" w:hAnsi="微软雅黑" w:eastAsia="微软雅黑"/>
          <w:snapToGrid w:val="0"/>
          <w:kern w:val="0"/>
          <w:szCs w:val="21"/>
        </w:rPr>
        <w:t>：</w:t>
      </w:r>
    </w:p>
    <w:p>
      <w:pPr>
        <w:spacing w:line="440" w:lineRule="exact"/>
        <w:ind w:firstLine="420" w:firstLineChars="200"/>
        <w:jc w:val="left"/>
        <w:rPr>
          <w:rFonts w:hint="eastAsia" w:ascii="微软雅黑" w:hAnsi="微软雅黑" w:eastAsia="微软雅黑"/>
          <w:snapToGrid w:val="0"/>
          <w:kern w:val="0"/>
          <w:szCs w:val="21"/>
        </w:rPr>
      </w:pPr>
      <w:r>
        <w:rPr>
          <w:rFonts w:hint="eastAsia" w:ascii="微软雅黑" w:hAnsi="微软雅黑" w:eastAsia="微软雅黑"/>
          <w:snapToGrid w:val="0"/>
          <w:kern w:val="0"/>
          <w:szCs w:val="21"/>
          <w:lang w:eastAsia="zh-CN"/>
        </w:rPr>
        <w:t>兹委托</w:t>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lang w:eastAsia="zh-CN"/>
        </w:rPr>
        <w:t>（身份证号</w:t>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lang w:eastAsia="zh-CN"/>
        </w:rPr>
        <w:t>）代表我公司</w:t>
      </w:r>
      <w:r>
        <w:rPr>
          <w:rFonts w:hint="eastAsia" w:ascii="微软雅黑" w:hAnsi="微软雅黑" w:eastAsia="微软雅黑"/>
          <w:snapToGrid w:val="0"/>
          <w:kern w:val="0"/>
          <w:szCs w:val="21"/>
        </w:rPr>
        <w:t>参加贵司组织的</w:t>
      </w:r>
      <w:r>
        <w:rPr>
          <w:rFonts w:hint="eastAsia" w:ascii="微软雅黑" w:hAnsi="微软雅黑" w:eastAsia="微软雅黑"/>
        </w:rPr>
        <w:t>廊坊银行</w:t>
      </w:r>
      <w:r>
        <w:rPr>
          <w:rFonts w:hint="eastAsia" w:ascii="微软雅黑" w:hAnsi="微软雅黑" w:eastAsia="微软雅黑"/>
          <w:lang w:val="en-US" w:eastAsia="zh-CN"/>
        </w:rPr>
        <w:t xml:space="preserve">       </w:t>
      </w:r>
      <w:r>
        <w:rPr>
          <w:rFonts w:hint="eastAsia" w:ascii="微软雅黑" w:hAnsi="微软雅黑" w:eastAsia="微软雅黑"/>
        </w:rPr>
        <w:t>项目</w:t>
      </w:r>
      <w:r>
        <w:rPr>
          <w:rFonts w:ascii="微软雅黑" w:hAnsi="微软雅黑" w:eastAsia="微软雅黑"/>
          <w:snapToGrid w:val="0"/>
          <w:kern w:val="0"/>
          <w:szCs w:val="21"/>
        </w:rPr>
        <w:t>招标</w:t>
      </w:r>
      <w:r>
        <w:rPr>
          <w:rFonts w:hint="eastAsia" w:ascii="微软雅黑" w:hAnsi="微软雅黑" w:eastAsia="微软雅黑"/>
          <w:snapToGrid w:val="0"/>
          <w:kern w:val="0"/>
          <w:szCs w:val="21"/>
        </w:rPr>
        <w:t>的投标，签署投标文件及其他书面文件，负责参加开标、询标、商务洽谈、签署合同及招标活动中的一切事宜，我司均不可撤销地予以承认。</w:t>
      </w:r>
    </w:p>
    <w:p>
      <w:pPr>
        <w:spacing w:line="440" w:lineRule="exact"/>
        <w:ind w:firstLine="420" w:firstLineChars="200"/>
        <w:jc w:val="left"/>
        <w:rPr>
          <w:rFonts w:hint="eastAsia" w:ascii="微软雅黑" w:hAnsi="微软雅黑" w:eastAsia="微软雅黑"/>
          <w:snapToGrid w:val="0"/>
          <w:kern w:val="0"/>
          <w:szCs w:val="21"/>
          <w:lang w:eastAsia="zh-CN"/>
        </w:rPr>
      </w:pPr>
      <w:r>
        <w:rPr>
          <w:rFonts w:hint="eastAsia" w:ascii="微软雅黑" w:hAnsi="微软雅黑" w:eastAsia="微软雅黑"/>
          <w:snapToGrid w:val="0"/>
          <w:kern w:val="0"/>
          <w:szCs w:val="21"/>
          <w:lang w:eastAsia="zh-CN"/>
        </w:rPr>
        <w:t>我司对被授权人的签名负全部责任，由此产生的一切后果均由本公司承担。被授权人签署的所有文件不因授权的撤销而失效。被授权人无权转委托。特此委托。</w:t>
      </w:r>
    </w:p>
    <w:p>
      <w:pPr>
        <w:spacing w:line="440" w:lineRule="exact"/>
        <w:ind w:firstLine="420" w:firstLineChars="200"/>
        <w:jc w:val="left"/>
        <w:rPr>
          <w:rFonts w:hint="eastAsia" w:ascii="微软雅黑" w:hAnsi="微软雅黑" w:eastAsia="微软雅黑"/>
          <w:snapToGrid w:val="0"/>
          <w:kern w:val="0"/>
          <w:szCs w:val="21"/>
          <w:lang w:eastAsia="zh-CN"/>
        </w:rPr>
      </w:pPr>
      <w:r>
        <w:rPr>
          <w:rFonts w:hint="eastAsia" w:ascii="微软雅黑" w:hAnsi="微软雅黑" w:eastAsia="微软雅黑"/>
          <w:snapToGrid w:val="0"/>
          <w:kern w:val="0"/>
          <w:szCs w:val="21"/>
          <w:lang w:eastAsia="zh-CN"/>
        </w:rPr>
        <w:t>本授权委托书自法定代表人签字并加盖单位公章之日起生效。</w:t>
      </w:r>
    </w:p>
    <w:p>
      <w:pPr>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法定代表人签字：</w:t>
      </w:r>
    </w:p>
    <w:p>
      <w:pPr>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投标单位全称（公章）：</w:t>
      </w:r>
    </w:p>
    <w:p>
      <w:pPr>
        <w:spacing w:line="440" w:lineRule="exact"/>
        <w:ind w:firstLine="420" w:firstLineChars="200"/>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日期：</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rPr>
        <w:t>年</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rPr>
        <w:t>月</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rPr>
        <w:t>日</w:t>
      </w:r>
    </w:p>
    <w:p>
      <w:pPr>
        <w:spacing w:line="440" w:lineRule="exact"/>
        <w:ind w:firstLine="435"/>
        <w:jc w:val="left"/>
        <w:rPr>
          <w:rFonts w:ascii="微软雅黑" w:hAnsi="微软雅黑" w:eastAsia="微软雅黑"/>
          <w:snapToGrid w:val="0"/>
          <w:kern w:val="0"/>
          <w:szCs w:val="21"/>
        </w:rPr>
      </w:pPr>
    </w:p>
    <w:p>
      <w:pPr>
        <w:spacing w:line="440" w:lineRule="exact"/>
        <w:ind w:firstLine="435"/>
        <w:jc w:val="left"/>
        <w:rPr>
          <w:rFonts w:ascii="微软雅黑" w:hAnsi="微软雅黑" w:eastAsia="微软雅黑"/>
          <w:snapToGrid w:val="0"/>
          <w:kern w:val="0"/>
          <w:szCs w:val="21"/>
        </w:rPr>
      </w:pPr>
    </w:p>
    <w:p>
      <w:pPr>
        <w:spacing w:line="440" w:lineRule="exact"/>
        <w:ind w:firstLine="0" w:firstLineChars="0"/>
        <w:jc w:val="left"/>
        <w:rPr>
          <w:rFonts w:hint="eastAsia" w:ascii="微软雅黑" w:hAnsi="微软雅黑" w:eastAsia="微软雅黑"/>
          <w:snapToGrid w:val="0"/>
          <w:kern w:val="0"/>
          <w:szCs w:val="21"/>
        </w:rPr>
      </w:pPr>
      <w:r>
        <w:rPr>
          <w:rFonts w:hint="eastAsia" w:ascii="微软雅黑" w:hAnsi="微软雅黑" w:eastAsia="微软雅黑"/>
          <w:snapToGrid w:val="0"/>
          <w:kern w:val="0"/>
          <w:szCs w:val="21"/>
        </w:rPr>
        <w:t>附：</w:t>
      </w:r>
      <w:r>
        <w:rPr>
          <w:rFonts w:hint="eastAsia" w:ascii="微软雅黑" w:hAnsi="微软雅黑" w:eastAsia="微软雅黑"/>
          <w:snapToGrid w:val="0"/>
          <w:kern w:val="0"/>
          <w:szCs w:val="21"/>
          <w:lang w:eastAsia="zh-CN"/>
        </w:rPr>
        <w:t>被授权人</w:t>
      </w:r>
      <w:r>
        <w:rPr>
          <w:rFonts w:hint="eastAsia" w:ascii="微软雅黑" w:hAnsi="微软雅黑" w:eastAsia="微软雅黑"/>
          <w:snapToGrid w:val="0"/>
          <w:kern w:val="0"/>
          <w:szCs w:val="21"/>
        </w:rPr>
        <w:t xml:space="preserve">姓名：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p>
    <w:p>
      <w:pPr>
        <w:adjustRightInd w:val="0"/>
        <w:snapToGrid w:val="0"/>
        <w:spacing w:line="440" w:lineRule="exact"/>
        <w:ind w:firstLine="420" w:firstLineChars="200"/>
        <w:jc w:val="left"/>
        <w:rPr>
          <w:rFonts w:hint="eastAsia" w:ascii="微软雅黑" w:hAnsi="微软雅黑" w:eastAsia="微软雅黑"/>
          <w:snapToGrid w:val="0"/>
          <w:kern w:val="0"/>
          <w:szCs w:val="21"/>
        </w:rPr>
      </w:pPr>
      <w:r>
        <w:rPr>
          <w:rFonts w:hint="eastAsia" w:ascii="微软雅黑" w:hAnsi="微软雅黑" w:eastAsia="微软雅黑"/>
          <w:snapToGrid w:val="0"/>
          <w:kern w:val="0"/>
          <w:szCs w:val="21"/>
        </w:rPr>
        <w:t>身份证号：</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p>
    <w:p>
      <w:pPr>
        <w:adjustRightInd w:val="0"/>
        <w:snapToGrid w:val="0"/>
        <w:spacing w:line="440" w:lineRule="exact"/>
        <w:ind w:firstLine="420" w:firstLineChars="200"/>
        <w:jc w:val="left"/>
        <w:rPr>
          <w:rFonts w:hint="eastAsia" w:ascii="微软雅黑" w:hAnsi="微软雅黑" w:eastAsia="微软雅黑"/>
          <w:snapToGrid w:val="0"/>
          <w:kern w:val="0"/>
          <w:szCs w:val="21"/>
        </w:rPr>
      </w:pPr>
      <w:r>
        <w:rPr>
          <w:rFonts w:hint="eastAsia" w:ascii="微软雅黑" w:hAnsi="微软雅黑" w:eastAsia="微软雅黑"/>
          <w:snapToGrid w:val="0"/>
          <w:kern w:val="0"/>
          <w:szCs w:val="21"/>
        </w:rPr>
        <w:t xml:space="preserve">职    务：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p>
    <w:p>
      <w:pPr>
        <w:adjustRightInd w:val="0"/>
        <w:snapToGrid w:val="0"/>
        <w:spacing w:line="440" w:lineRule="exact"/>
        <w:ind w:firstLine="420" w:firstLineChars="200"/>
        <w:jc w:val="left"/>
        <w:rPr>
          <w:rFonts w:hint="eastAsia" w:ascii="微软雅黑" w:hAnsi="微软雅黑" w:eastAsia="微软雅黑"/>
          <w:snapToGrid w:val="0"/>
          <w:kern w:val="0"/>
          <w:szCs w:val="21"/>
        </w:rPr>
      </w:pPr>
      <w:r>
        <w:rPr>
          <w:rFonts w:hint="eastAsia" w:ascii="微软雅黑" w:hAnsi="微软雅黑" w:eastAsia="微软雅黑"/>
          <w:snapToGrid w:val="0"/>
          <w:kern w:val="0"/>
          <w:szCs w:val="21"/>
        </w:rPr>
        <w:t xml:space="preserve">详细通讯地址：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p>
    <w:p>
      <w:pPr>
        <w:adjustRightInd w:val="0"/>
        <w:snapToGrid w:val="0"/>
        <w:spacing w:line="440" w:lineRule="exact"/>
        <w:ind w:firstLine="420" w:firstLineChars="200"/>
        <w:jc w:val="left"/>
        <w:rPr>
          <w:rFonts w:hint="eastAsia" w:ascii="微软雅黑" w:hAnsi="微软雅黑" w:eastAsia="微软雅黑"/>
          <w:snapToGrid w:val="0"/>
          <w:kern w:val="0"/>
          <w:szCs w:val="21"/>
        </w:rPr>
      </w:pPr>
      <w:r>
        <w:rPr>
          <w:rFonts w:hint="eastAsia" w:ascii="微软雅黑" w:hAnsi="微软雅黑" w:eastAsia="微软雅黑"/>
          <w:snapToGrid w:val="0"/>
          <w:kern w:val="0"/>
          <w:szCs w:val="21"/>
        </w:rPr>
        <w:t>传    真：</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p>
    <w:p>
      <w:pPr>
        <w:adjustRightInd w:val="0"/>
        <w:snapToGrid w:val="0"/>
        <w:spacing w:line="440" w:lineRule="exact"/>
        <w:ind w:firstLine="420" w:firstLineChars="200"/>
        <w:jc w:val="left"/>
        <w:rPr>
          <w:rFonts w:hint="eastAsia" w:ascii="微软雅黑" w:hAnsi="微软雅黑" w:eastAsia="微软雅黑"/>
          <w:snapToGrid w:val="0"/>
          <w:kern w:val="0"/>
          <w:szCs w:val="21"/>
        </w:rPr>
      </w:pPr>
      <w:r>
        <w:rPr>
          <w:rFonts w:hint="eastAsia" w:ascii="微软雅黑" w:hAnsi="微软雅黑" w:eastAsia="微软雅黑"/>
          <w:snapToGrid w:val="0"/>
          <w:kern w:val="0"/>
          <w:szCs w:val="21"/>
        </w:rPr>
        <w:t>电    话：</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p>
    <w:p>
      <w:pPr>
        <w:adjustRightInd w:val="0"/>
        <w:snapToGrid w:val="0"/>
        <w:spacing w:line="440" w:lineRule="exact"/>
        <w:ind w:firstLine="420" w:firstLineChars="200"/>
        <w:jc w:val="left"/>
        <w:rPr>
          <w:rFonts w:hint="eastAsia" w:ascii="微软雅黑" w:hAnsi="微软雅黑" w:eastAsia="微软雅黑"/>
          <w:snapToGrid w:val="0"/>
          <w:kern w:val="0"/>
          <w:szCs w:val="21"/>
        </w:rPr>
      </w:pPr>
      <w:r>
        <w:rPr>
          <w:rFonts w:hint="eastAsia" w:ascii="微软雅黑" w:hAnsi="微软雅黑" w:eastAsia="微软雅黑"/>
          <w:snapToGrid w:val="0"/>
          <w:kern w:val="0"/>
          <w:szCs w:val="21"/>
        </w:rPr>
        <w:t>邮政编码：</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p>
    <w:p>
      <w:pPr>
        <w:spacing w:line="440" w:lineRule="exact"/>
        <w:ind w:left="510"/>
        <w:jc w:val="left"/>
        <w:rPr>
          <w:rFonts w:ascii="微软雅黑" w:hAnsi="微软雅黑" w:eastAsia="微软雅黑"/>
          <w:b/>
          <w:snapToGrid w:val="0"/>
          <w:kern w:val="0"/>
          <w:szCs w:val="21"/>
        </w:rPr>
      </w:pPr>
    </w:p>
    <w:p>
      <w:pPr>
        <w:widowControl/>
        <w:jc w:val="left"/>
        <w:rPr>
          <w:rFonts w:ascii="微软雅黑" w:hAnsi="微软雅黑" w:eastAsia="微软雅黑"/>
          <w:szCs w:val="21"/>
        </w:rPr>
      </w:pPr>
      <w:r>
        <w:rPr>
          <w:rFonts w:ascii="微软雅黑" w:hAnsi="微软雅黑" w:eastAsia="微软雅黑"/>
          <w:szCs w:val="21"/>
        </w:rPr>
        <w:br w:type="page"/>
      </w:r>
    </w:p>
    <w:p>
      <w:pPr>
        <w:pStyle w:val="3"/>
        <w:spacing w:before="0" w:after="0" w:line="440" w:lineRule="exact"/>
        <w:rPr>
          <w:rFonts w:ascii="微软雅黑" w:hAnsi="微软雅黑" w:eastAsia="微软雅黑"/>
          <w:sz w:val="21"/>
          <w:szCs w:val="21"/>
        </w:rPr>
      </w:pPr>
      <w:bookmarkStart w:id="46" w:name="_Toc267921551"/>
      <w:bookmarkStart w:id="47" w:name="_Toc43908488"/>
      <w:bookmarkStart w:id="48" w:name="_Toc298237724"/>
      <w:r>
        <w:rPr>
          <w:rFonts w:hint="eastAsia" w:ascii="微软雅黑" w:hAnsi="微软雅黑" w:eastAsia="微软雅黑"/>
          <w:sz w:val="21"/>
          <w:szCs w:val="21"/>
        </w:rPr>
        <w:t>附录三：</w:t>
      </w:r>
      <w:r>
        <w:rPr>
          <w:rFonts w:hint="eastAsia" w:ascii="微软雅黑" w:hAnsi="微软雅黑" w:eastAsia="微软雅黑"/>
          <w:sz w:val="21"/>
          <w:szCs w:val="21"/>
          <w:lang w:eastAsia="zh-CN"/>
        </w:rPr>
        <w:t>投标承诺</w:t>
      </w:r>
      <w:r>
        <w:rPr>
          <w:rFonts w:hint="eastAsia" w:ascii="微软雅黑" w:hAnsi="微软雅黑" w:eastAsia="微软雅黑"/>
          <w:sz w:val="21"/>
          <w:szCs w:val="21"/>
        </w:rPr>
        <w:t>书</w:t>
      </w:r>
      <w:bookmarkEnd w:id="46"/>
      <w:bookmarkEnd w:id="47"/>
      <w:bookmarkEnd w:id="48"/>
    </w:p>
    <w:p>
      <w:pPr>
        <w:pStyle w:val="4"/>
      </w:pPr>
    </w:p>
    <w:p>
      <w:pPr>
        <w:snapToGrid w:val="0"/>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致：廊坊银行股份有限公司</w:t>
      </w:r>
    </w:p>
    <w:p>
      <w:pPr>
        <w:numPr>
          <w:ilvl w:val="0"/>
          <w:numId w:val="13"/>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在细阅了上述招标文件后，我们愿意全部按招标文件的规定包括招标文件中合同条款、技术要求、性能和其它要求，以下列的报价或按合作协议而结算的报价承揽</w:t>
      </w:r>
      <w:r>
        <w:rPr>
          <w:rFonts w:hint="eastAsia" w:ascii="微软雅黑" w:hAnsi="微软雅黑" w:eastAsia="微软雅黑"/>
          <w:snapToGrid w:val="0"/>
          <w:kern w:val="0"/>
          <w:szCs w:val="21"/>
          <w:lang w:val="en-US" w:eastAsia="zh-CN"/>
        </w:rPr>
        <w:t xml:space="preserve">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rPr>
        <w:t>项目招标中涉及所有工作。</w:t>
      </w:r>
    </w:p>
    <w:p>
      <w:pPr>
        <w:numPr>
          <w:ilvl w:val="0"/>
          <w:numId w:val="13"/>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我们对招标文件中产品报价如下，后续采购价格不超过以下单价：</w:t>
      </w:r>
    </w:p>
    <w:p>
      <w:pPr>
        <w:pStyle w:val="84"/>
        <w:tabs>
          <w:tab w:val="left" w:pos="720"/>
        </w:tabs>
        <w:spacing w:line="300" w:lineRule="auto"/>
        <w:ind w:left="420" w:right="220" w:firstLine="0" w:firstLineChars="0"/>
        <w:jc w:val="right"/>
        <w:rPr>
          <w:rFonts w:ascii="微软雅黑" w:hAnsi="微软雅黑" w:eastAsia="微软雅黑"/>
          <w:snapToGrid w:val="0"/>
          <w:kern w:val="0"/>
          <w:szCs w:val="21"/>
        </w:rPr>
      </w:pPr>
      <w:r>
        <w:rPr>
          <w:rFonts w:hint="eastAsia" w:hAnsi="宋体"/>
          <w:sz w:val="22"/>
        </w:rPr>
        <w:t>[</w:t>
      </w:r>
      <w:r>
        <w:rPr>
          <w:rFonts w:hint="eastAsia" w:ascii="微软雅黑" w:hAnsi="微软雅黑" w:eastAsia="微软雅黑"/>
          <w:snapToGrid w:val="0"/>
          <w:kern w:val="0"/>
          <w:szCs w:val="21"/>
        </w:rPr>
        <w:t>货币单位：元人民币]</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985"/>
        <w:gridCol w:w="4394"/>
        <w:gridCol w:w="85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704" w:type="dxa"/>
            <w:shd w:val="clear" w:color="000000" w:fill="A6A6A6"/>
            <w:noWrap w:val="0"/>
            <w:vAlign w:val="center"/>
          </w:tcPr>
          <w:p>
            <w:pPr>
              <w:jc w:val="center"/>
              <w:rPr>
                <w:rFonts w:ascii="微软雅黑" w:hAnsi="微软雅黑" w:eastAsia="微软雅黑"/>
              </w:rPr>
            </w:pPr>
            <w:r>
              <w:rPr>
                <w:rFonts w:hint="eastAsia" w:ascii="微软雅黑" w:hAnsi="微软雅黑" w:eastAsia="微软雅黑"/>
              </w:rPr>
              <w:t>序号</w:t>
            </w:r>
          </w:p>
        </w:tc>
        <w:tc>
          <w:tcPr>
            <w:tcW w:w="1985" w:type="dxa"/>
            <w:shd w:val="clear" w:color="000000" w:fill="A6A6A6"/>
            <w:noWrap w:val="0"/>
            <w:vAlign w:val="center"/>
          </w:tcPr>
          <w:p>
            <w:pPr>
              <w:jc w:val="center"/>
              <w:rPr>
                <w:rFonts w:ascii="微软雅黑" w:hAnsi="微软雅黑" w:eastAsia="微软雅黑"/>
                <w:szCs w:val="21"/>
              </w:rPr>
            </w:pPr>
            <w:r>
              <w:rPr>
                <w:rFonts w:hint="eastAsia" w:ascii="微软雅黑" w:hAnsi="微软雅黑" w:eastAsia="微软雅黑"/>
                <w:szCs w:val="21"/>
              </w:rPr>
              <w:t>名称</w:t>
            </w:r>
          </w:p>
        </w:tc>
        <w:tc>
          <w:tcPr>
            <w:tcW w:w="4394" w:type="dxa"/>
            <w:shd w:val="clear" w:color="000000" w:fill="A6A6A6"/>
            <w:noWrap w:val="0"/>
            <w:vAlign w:val="center"/>
          </w:tcPr>
          <w:p>
            <w:pPr>
              <w:jc w:val="center"/>
              <w:rPr>
                <w:rFonts w:ascii="微软雅黑" w:hAnsi="微软雅黑" w:eastAsia="微软雅黑"/>
                <w:szCs w:val="21"/>
              </w:rPr>
            </w:pPr>
            <w:r>
              <w:rPr>
                <w:rFonts w:hint="eastAsia" w:ascii="微软雅黑" w:hAnsi="微软雅黑" w:eastAsia="微软雅黑"/>
                <w:szCs w:val="21"/>
              </w:rPr>
              <w:t>产品要求（单台）</w:t>
            </w:r>
          </w:p>
        </w:tc>
        <w:tc>
          <w:tcPr>
            <w:tcW w:w="850" w:type="dxa"/>
            <w:shd w:val="clear" w:color="000000" w:fill="A6A6A6"/>
            <w:noWrap w:val="0"/>
            <w:vAlign w:val="center"/>
          </w:tcPr>
          <w:p>
            <w:pPr>
              <w:jc w:val="center"/>
              <w:rPr>
                <w:rFonts w:ascii="微软雅黑" w:hAnsi="微软雅黑" w:eastAsia="微软雅黑"/>
                <w:szCs w:val="21"/>
              </w:rPr>
            </w:pPr>
            <w:r>
              <w:rPr>
                <w:rFonts w:hint="eastAsia" w:ascii="微软雅黑" w:hAnsi="微软雅黑" w:eastAsia="微软雅黑"/>
                <w:szCs w:val="21"/>
              </w:rPr>
              <w:t>数量</w:t>
            </w:r>
          </w:p>
        </w:tc>
        <w:tc>
          <w:tcPr>
            <w:tcW w:w="1418" w:type="dxa"/>
            <w:shd w:val="clear" w:color="000000" w:fill="A6A6A6"/>
            <w:noWrap w:val="0"/>
            <w:vAlign w:val="top"/>
          </w:tcPr>
          <w:p>
            <w:pPr>
              <w:jc w:val="center"/>
              <w:rPr>
                <w:rFonts w:ascii="微软雅黑" w:hAnsi="微软雅黑" w:eastAsia="微软雅黑"/>
                <w:szCs w:val="21"/>
              </w:rPr>
            </w:pPr>
            <w:r>
              <w:rPr>
                <w:rFonts w:hint="eastAsia" w:ascii="微软雅黑" w:hAnsi="微软雅黑" w:eastAsia="微软雅黑"/>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04" w:type="dxa"/>
            <w:noWrap w:val="0"/>
            <w:vAlign w:val="center"/>
          </w:tcPr>
          <w:p>
            <w:pPr>
              <w:jc w:val="center"/>
              <w:rPr>
                <w:rFonts w:ascii="微软雅黑" w:hAnsi="微软雅黑" w:eastAsia="微软雅黑"/>
                <w:szCs w:val="21"/>
              </w:rPr>
            </w:pPr>
            <w:r>
              <w:rPr>
                <w:rFonts w:hint="eastAsia" w:ascii="微软雅黑" w:hAnsi="微软雅黑" w:eastAsia="微软雅黑"/>
                <w:szCs w:val="21"/>
              </w:rPr>
              <w:t>1</w:t>
            </w:r>
          </w:p>
        </w:tc>
        <w:tc>
          <w:tcPr>
            <w:tcW w:w="1985" w:type="dxa"/>
            <w:noWrap w:val="0"/>
            <w:vAlign w:val="center"/>
          </w:tcPr>
          <w:p>
            <w:pPr>
              <w:widowControl/>
              <w:jc w:val="both"/>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登云数据库一体机     </w:t>
            </w:r>
            <w:r>
              <w:rPr>
                <w:rFonts w:hint="eastAsia" w:ascii="微软雅黑" w:hAnsi="微软雅黑" w:eastAsia="微软雅黑" w:cs="宋体"/>
                <w:color w:val="000000"/>
                <w:kern w:val="0"/>
                <w:szCs w:val="21"/>
              </w:rPr>
              <w:fldChar w:fldCharType="end"/>
            </w:r>
          </w:p>
        </w:tc>
        <w:tc>
          <w:tcPr>
            <w:tcW w:w="4394" w:type="dxa"/>
            <w:noWrap w:val="0"/>
            <w:vAlign w:val="center"/>
          </w:tcPr>
          <w:p>
            <w:pPr>
              <w:widowControl/>
              <w:jc w:val="both"/>
              <w:rPr>
                <w:rFonts w:hint="eastAsia" w:ascii="微软雅黑" w:hAnsi="微软雅黑" w:eastAsia="微软雅黑" w:cs="宋体"/>
                <w:color w:val="000000"/>
                <w:kern w:val="0"/>
                <w:sz w:val="21"/>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登云数据库一体机 x8M-2</w:t>
            </w:r>
            <w:r>
              <w:rPr>
                <w:rFonts w:hint="eastAsia" w:ascii="微软雅黑" w:hAnsi="微软雅黑" w:eastAsia="微软雅黑" w:cs="宋体"/>
                <w:color w:val="000000"/>
                <w:kern w:val="0"/>
                <w:szCs w:val="21"/>
                <w:lang w:val="en-US" w:eastAsia="zh-CN"/>
              </w:rPr>
              <w:t xml:space="preserve"> 1/8配置</w:t>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c>
          <w:tcPr>
            <w:tcW w:w="850" w:type="dxa"/>
            <w:noWrap w:val="0"/>
            <w:vAlign w:val="center"/>
          </w:tcPr>
          <w:p>
            <w:pPr>
              <w:widowControl/>
              <w:jc w:val="both"/>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lang w:eastAsia="zh-CN"/>
              </w:rPr>
              <w:t>1</w:t>
            </w:r>
            <w:r>
              <w:rPr>
                <w:rFonts w:hint="eastAsia" w:ascii="微软雅黑" w:hAnsi="微软雅黑" w:eastAsia="微软雅黑" w:cs="宋体"/>
                <w:color w:val="000000"/>
                <w:kern w:val="0"/>
                <w:szCs w:val="21"/>
              </w:rPr>
              <w:fldChar w:fldCharType="end"/>
            </w:r>
          </w:p>
        </w:tc>
        <w:tc>
          <w:tcPr>
            <w:tcW w:w="1418" w:type="dxa"/>
            <w:noWrap w:val="0"/>
            <w:vAlign w:val="center"/>
          </w:tcPr>
          <w:p>
            <w:pPr>
              <w:widowControl/>
              <w:jc w:val="both"/>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04" w:type="dxa"/>
            <w:noWrap w:val="0"/>
            <w:vAlign w:val="center"/>
          </w:tcPr>
          <w:p>
            <w:pPr>
              <w:jc w:val="center"/>
              <w:rPr>
                <w:rFonts w:ascii="微软雅黑" w:hAnsi="微软雅黑" w:eastAsia="微软雅黑"/>
                <w:szCs w:val="21"/>
              </w:rPr>
            </w:pPr>
            <w:r>
              <w:rPr>
                <w:rFonts w:hint="eastAsia" w:ascii="微软雅黑" w:hAnsi="微软雅黑" w:eastAsia="微软雅黑"/>
                <w:szCs w:val="21"/>
              </w:rPr>
              <w:t>2</w:t>
            </w:r>
          </w:p>
        </w:tc>
        <w:tc>
          <w:tcPr>
            <w:tcW w:w="1985" w:type="dxa"/>
            <w:noWrap w:val="0"/>
            <w:vAlign w:val="center"/>
          </w:tcPr>
          <w:p>
            <w:pPr>
              <w:widowControl/>
              <w:jc w:val="both"/>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c>
          <w:tcPr>
            <w:tcW w:w="4394" w:type="dxa"/>
            <w:noWrap w:val="0"/>
            <w:vAlign w:val="center"/>
          </w:tcPr>
          <w:p>
            <w:pPr>
              <w:widowControl/>
              <w:jc w:val="both"/>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c>
          <w:tcPr>
            <w:tcW w:w="850" w:type="dxa"/>
            <w:noWrap w:val="0"/>
            <w:vAlign w:val="center"/>
          </w:tcPr>
          <w:p>
            <w:pPr>
              <w:widowControl/>
              <w:jc w:val="both"/>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c>
          <w:tcPr>
            <w:tcW w:w="1418" w:type="dxa"/>
            <w:noWrap w:val="0"/>
            <w:vAlign w:val="center"/>
          </w:tcPr>
          <w:p>
            <w:pPr>
              <w:widowControl/>
              <w:jc w:val="both"/>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04" w:type="dxa"/>
            <w:noWrap w:val="0"/>
            <w:vAlign w:val="center"/>
          </w:tcPr>
          <w:p>
            <w:pPr>
              <w:jc w:val="center"/>
              <w:rPr>
                <w:rFonts w:ascii="微软雅黑" w:hAnsi="微软雅黑" w:eastAsia="微软雅黑"/>
                <w:szCs w:val="21"/>
              </w:rPr>
            </w:pPr>
            <w:r>
              <w:rPr>
                <w:rFonts w:hint="eastAsia" w:ascii="微软雅黑" w:hAnsi="微软雅黑" w:eastAsia="微软雅黑"/>
                <w:szCs w:val="21"/>
              </w:rPr>
              <w:t>3</w:t>
            </w:r>
          </w:p>
        </w:tc>
        <w:tc>
          <w:tcPr>
            <w:tcW w:w="1985" w:type="dxa"/>
            <w:noWrap w:val="0"/>
            <w:vAlign w:val="center"/>
          </w:tcPr>
          <w:p>
            <w:pPr>
              <w:widowControl/>
              <w:jc w:val="both"/>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c>
          <w:tcPr>
            <w:tcW w:w="4394" w:type="dxa"/>
            <w:noWrap w:val="0"/>
            <w:vAlign w:val="center"/>
          </w:tcPr>
          <w:p>
            <w:pPr>
              <w:widowControl/>
              <w:jc w:val="both"/>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c>
          <w:tcPr>
            <w:tcW w:w="850" w:type="dxa"/>
            <w:noWrap w:val="0"/>
            <w:vAlign w:val="center"/>
          </w:tcPr>
          <w:p>
            <w:pPr>
              <w:widowControl/>
              <w:jc w:val="both"/>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c>
          <w:tcPr>
            <w:tcW w:w="1418" w:type="dxa"/>
            <w:noWrap w:val="0"/>
            <w:vAlign w:val="center"/>
          </w:tcPr>
          <w:p>
            <w:pPr>
              <w:widowControl/>
              <w:jc w:val="both"/>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04" w:type="dxa"/>
            <w:noWrap w:val="0"/>
            <w:vAlign w:val="center"/>
          </w:tcPr>
          <w:p>
            <w:pPr>
              <w:jc w:val="center"/>
              <w:rPr>
                <w:rFonts w:ascii="微软雅黑" w:hAnsi="微软雅黑" w:eastAsia="微软雅黑"/>
                <w:szCs w:val="21"/>
              </w:rPr>
            </w:pPr>
            <w:r>
              <w:rPr>
                <w:rFonts w:hint="eastAsia" w:ascii="微软雅黑" w:hAnsi="微软雅黑" w:eastAsia="微软雅黑"/>
                <w:szCs w:val="21"/>
                <w:lang w:val="en-US" w:eastAsia="zh-CN"/>
              </w:rPr>
              <w:t>4</w:t>
            </w:r>
          </w:p>
        </w:tc>
        <w:tc>
          <w:tcPr>
            <w:tcW w:w="1985" w:type="dxa"/>
            <w:noWrap w:val="0"/>
            <w:vAlign w:val="center"/>
          </w:tcPr>
          <w:p>
            <w:pPr>
              <w:widowControl/>
              <w:jc w:val="both"/>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c>
          <w:tcPr>
            <w:tcW w:w="4394" w:type="dxa"/>
            <w:noWrap w:val="0"/>
            <w:vAlign w:val="center"/>
          </w:tcPr>
          <w:p>
            <w:pPr>
              <w:widowControl/>
              <w:jc w:val="both"/>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c>
          <w:tcPr>
            <w:tcW w:w="850" w:type="dxa"/>
            <w:noWrap w:val="0"/>
            <w:vAlign w:val="center"/>
          </w:tcPr>
          <w:p>
            <w:pPr>
              <w:widowControl/>
              <w:jc w:val="both"/>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c>
          <w:tcPr>
            <w:tcW w:w="1418" w:type="dxa"/>
            <w:noWrap w:val="0"/>
            <w:vAlign w:val="center"/>
          </w:tcPr>
          <w:p>
            <w:pPr>
              <w:widowControl/>
              <w:jc w:val="both"/>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083" w:type="dxa"/>
            <w:gridSpan w:val="3"/>
            <w:noWrap w:val="0"/>
            <w:vAlign w:val="center"/>
          </w:tcPr>
          <w:p>
            <w:pPr>
              <w:widowControl/>
              <w:jc w:val="both"/>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 xml:space="preserve"> </w:t>
            </w:r>
            <w:r>
              <w:rPr>
                <w:rFonts w:ascii="微软雅黑" w:hAnsi="微软雅黑" w:eastAsia="微软雅黑" w:cs="宋体"/>
                <w:color w:val="000000"/>
                <w:kern w:val="0"/>
                <w:szCs w:val="21"/>
              </w:rPr>
              <w:t xml:space="preserve"> </w:t>
            </w:r>
            <w:r>
              <w:rPr>
                <w:rFonts w:hint="eastAsia" w:ascii="微软雅黑" w:hAnsi="微软雅黑" w:eastAsia="微软雅黑" w:cs="宋体"/>
                <w:color w:val="000000"/>
                <w:kern w:val="0"/>
                <w:szCs w:val="21"/>
              </w:rPr>
              <w:t>其他如有</w:t>
            </w:r>
            <w:r>
              <w:rPr>
                <w:rFonts w:hint="eastAsia" w:ascii="微软雅黑" w:hAnsi="微软雅黑" w:eastAsia="微软雅黑" w:cs="宋体"/>
                <w:color w:val="000000"/>
                <w:kern w:val="0"/>
                <w:szCs w:val="21"/>
                <w:lang w:val="en-US" w:eastAsia="zh-CN"/>
              </w:rPr>
              <w:t xml:space="preserve">  </w:t>
            </w: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c>
          <w:tcPr>
            <w:tcW w:w="2268" w:type="dxa"/>
            <w:gridSpan w:val="2"/>
            <w:noWrap w:val="0"/>
            <w:vAlign w:val="center"/>
          </w:tcPr>
          <w:p>
            <w:pPr>
              <w:widowControl/>
              <w:jc w:val="both"/>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689" w:type="dxa"/>
            <w:gridSpan w:val="2"/>
            <w:vMerge w:val="restart"/>
            <w:noWrap w:val="0"/>
            <w:vAlign w:val="center"/>
          </w:tcPr>
          <w:p>
            <w:pPr>
              <w:widowControl/>
              <w:jc w:val="both"/>
              <w:rPr>
                <w:rFonts w:ascii="微软雅黑" w:hAnsi="微软雅黑" w:eastAsia="微软雅黑" w:cs="宋体"/>
                <w:color w:val="000000"/>
                <w:kern w:val="0"/>
                <w:szCs w:val="21"/>
              </w:rPr>
            </w:pPr>
            <w:r>
              <w:rPr>
                <w:rFonts w:ascii="微软雅黑" w:hAnsi="微软雅黑" w:eastAsia="微软雅黑" w:cs="宋体"/>
                <w:color w:val="000000"/>
                <w:kern w:val="0"/>
                <w:szCs w:val="21"/>
              </w:rPr>
              <w:t>合计</w:t>
            </w:r>
          </w:p>
        </w:tc>
        <w:tc>
          <w:tcPr>
            <w:tcW w:w="4394" w:type="dxa"/>
            <w:noWrap w:val="0"/>
            <w:vAlign w:val="center"/>
          </w:tcPr>
          <w:p>
            <w:pPr>
              <w:widowControl/>
              <w:ind w:firstLine="0" w:firstLineChars="0"/>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t>小写</w:t>
            </w:r>
          </w:p>
        </w:tc>
        <w:tc>
          <w:tcPr>
            <w:tcW w:w="2268" w:type="dxa"/>
            <w:gridSpan w:val="2"/>
            <w:noWrap w:val="0"/>
            <w:vAlign w:val="center"/>
          </w:tcPr>
          <w:p>
            <w:pPr>
              <w:widowControl/>
              <w:jc w:val="both"/>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2689" w:type="dxa"/>
            <w:gridSpan w:val="2"/>
            <w:vMerge w:val="continue"/>
            <w:noWrap w:val="0"/>
            <w:vAlign w:val="center"/>
          </w:tcPr>
          <w:p>
            <w:pPr>
              <w:widowControl/>
              <w:jc w:val="both"/>
              <w:rPr>
                <w:rFonts w:hint="eastAsia" w:ascii="微软雅黑" w:hAnsi="微软雅黑" w:eastAsia="微软雅黑" w:cs="宋体"/>
                <w:color w:val="000000"/>
                <w:kern w:val="0"/>
                <w:szCs w:val="21"/>
              </w:rPr>
            </w:pPr>
          </w:p>
        </w:tc>
        <w:tc>
          <w:tcPr>
            <w:tcW w:w="4394" w:type="dxa"/>
            <w:noWrap w:val="0"/>
            <w:vAlign w:val="center"/>
          </w:tcPr>
          <w:p>
            <w:pPr>
              <w:widowControl/>
              <w:ind w:firstLine="0" w:firstLineChars="0"/>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t>大写</w:t>
            </w:r>
          </w:p>
        </w:tc>
        <w:tc>
          <w:tcPr>
            <w:tcW w:w="2268" w:type="dxa"/>
            <w:gridSpan w:val="2"/>
            <w:noWrap w:val="0"/>
            <w:vAlign w:val="center"/>
          </w:tcPr>
          <w:p>
            <w:pPr>
              <w:widowControl/>
              <w:jc w:val="both"/>
              <w:rPr>
                <w:rFonts w:hint="eastAsia" w:ascii="微软雅黑" w:hAnsi="微软雅黑" w:eastAsia="微软雅黑" w:cs="宋体"/>
                <w:color w:val="000000"/>
                <w:kern w:val="0"/>
                <w:szCs w:val="21"/>
              </w:rPr>
            </w:pPr>
            <w:r>
              <w:rPr>
                <w:rFonts w:hint="eastAsia" w:ascii="微软雅黑" w:hAnsi="微软雅黑" w:eastAsia="微软雅黑" w:cs="宋体"/>
                <w:color w:val="000000"/>
                <w:kern w:val="0"/>
                <w:szCs w:val="21"/>
              </w:rPr>
              <w:fldChar w:fldCharType="begin">
                <w:ffData>
                  <w:name w:val="文字3"/>
                  <w:enabled/>
                  <w:calcOnExit w:val="0"/>
                  <w:textInput/>
                </w:ffData>
              </w:fldChar>
            </w:r>
            <w:r>
              <w:rPr>
                <w:rFonts w:hint="eastAsia" w:ascii="微软雅黑" w:hAnsi="微软雅黑" w:eastAsia="微软雅黑" w:cs="宋体"/>
                <w:color w:val="000000"/>
                <w:kern w:val="0"/>
                <w:szCs w:val="21"/>
              </w:rPr>
              <w:instrText xml:space="preserve"> FORMTEXT </w:instrText>
            </w:r>
            <w:r>
              <w:rPr>
                <w:rFonts w:hint="eastAsia" w:ascii="微软雅黑" w:hAnsi="微软雅黑" w:eastAsia="微软雅黑" w:cs="宋体"/>
                <w:color w:val="000000"/>
                <w:kern w:val="0"/>
                <w:szCs w:val="21"/>
              </w:rPr>
              <w:fldChar w:fldCharType="separate"/>
            </w:r>
            <w:r>
              <w:rPr>
                <w:rFonts w:hint="eastAsia" w:ascii="微软雅黑" w:hAnsi="微软雅黑" w:eastAsia="微软雅黑" w:cs="宋体"/>
                <w:color w:val="000000"/>
                <w:kern w:val="0"/>
                <w:szCs w:val="21"/>
              </w:rPr>
              <w:t>     </w:t>
            </w:r>
            <w:r>
              <w:rPr>
                <w:rFonts w:hint="eastAsia" w:ascii="微软雅黑" w:hAnsi="微软雅黑" w:eastAsia="微软雅黑" w:cs="宋体"/>
                <w:color w:val="000000"/>
                <w:kern w:val="0"/>
                <w:szCs w:val="21"/>
              </w:rPr>
              <w:fldChar w:fldCharType="end"/>
            </w:r>
          </w:p>
        </w:tc>
      </w:tr>
    </w:tbl>
    <w:p>
      <w:pPr>
        <w:pStyle w:val="84"/>
        <w:tabs>
          <w:tab w:val="left" w:pos="720"/>
        </w:tabs>
        <w:spacing w:line="300" w:lineRule="auto"/>
        <w:ind w:right="430" w:firstLineChars="0"/>
        <w:jc w:val="left"/>
        <w:rPr>
          <w:rFonts w:ascii="微软雅黑" w:hAnsi="微软雅黑" w:eastAsia="微软雅黑"/>
          <w:snapToGrid w:val="0"/>
          <w:kern w:val="0"/>
          <w:szCs w:val="21"/>
        </w:rPr>
      </w:pPr>
    </w:p>
    <w:p>
      <w:pPr>
        <w:numPr>
          <w:ilvl w:val="0"/>
          <w:numId w:val="13"/>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我</w:t>
      </w:r>
      <w:r>
        <w:rPr>
          <w:rFonts w:hint="eastAsia" w:ascii="微软雅黑" w:hAnsi="微软雅黑" w:eastAsia="微软雅黑"/>
          <w:snapToGrid w:val="0"/>
          <w:kern w:val="0"/>
          <w:szCs w:val="21"/>
          <w:lang w:eastAsia="zh-CN"/>
        </w:rPr>
        <w:t>单位</w:t>
      </w:r>
      <w:r>
        <w:rPr>
          <w:rFonts w:hint="eastAsia" w:ascii="微软雅黑" w:hAnsi="微软雅黑" w:eastAsia="微软雅黑"/>
          <w:snapToGrid w:val="0"/>
          <w:kern w:val="0"/>
          <w:szCs w:val="21"/>
        </w:rPr>
        <w:t>同意本投标书的有效期为投标截止时间后90个日历天内，在此期限届满之前，本投标书始终对我</w:t>
      </w:r>
      <w:r>
        <w:rPr>
          <w:rFonts w:hint="eastAsia" w:ascii="微软雅黑" w:hAnsi="微软雅黑" w:eastAsia="微软雅黑"/>
          <w:snapToGrid w:val="0"/>
          <w:kern w:val="0"/>
          <w:szCs w:val="21"/>
          <w:lang w:eastAsia="zh-CN"/>
        </w:rPr>
        <w:t>单位</w:t>
      </w:r>
      <w:r>
        <w:rPr>
          <w:rFonts w:hint="eastAsia" w:ascii="微软雅黑" w:hAnsi="微软雅黑" w:eastAsia="微软雅黑"/>
          <w:snapToGrid w:val="0"/>
          <w:kern w:val="0"/>
          <w:szCs w:val="21"/>
        </w:rPr>
        <w:t>有约束力，并可在随时予以接纳。</w:t>
      </w:r>
    </w:p>
    <w:p>
      <w:pPr>
        <w:numPr>
          <w:ilvl w:val="0"/>
          <w:numId w:val="13"/>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直至另行签署合作协议为止，本投标书由招标人在有效期内接纳后便成为合作协议之有效组成部分，具有有效的约束力。</w:t>
      </w:r>
    </w:p>
    <w:p>
      <w:pPr>
        <w:numPr>
          <w:ilvl w:val="0"/>
          <w:numId w:val="13"/>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我</w:t>
      </w:r>
      <w:r>
        <w:rPr>
          <w:rFonts w:hint="eastAsia" w:ascii="微软雅黑" w:hAnsi="微软雅黑" w:eastAsia="微软雅黑"/>
          <w:snapToGrid w:val="0"/>
          <w:kern w:val="0"/>
          <w:szCs w:val="21"/>
          <w:lang w:eastAsia="zh-CN"/>
        </w:rPr>
        <w:t>单位</w:t>
      </w:r>
      <w:r>
        <w:rPr>
          <w:rFonts w:ascii="微软雅黑" w:hAnsi="微软雅黑" w:eastAsia="微软雅黑"/>
          <w:snapToGrid w:val="0"/>
          <w:kern w:val="0"/>
          <w:szCs w:val="21"/>
        </w:rPr>
        <w:t>确认</w:t>
      </w:r>
      <w:r>
        <w:rPr>
          <w:rFonts w:hint="eastAsia" w:ascii="微软雅黑" w:hAnsi="微软雅黑" w:eastAsia="微软雅黑"/>
          <w:snapToGrid w:val="0"/>
          <w:kern w:val="0"/>
          <w:szCs w:val="21"/>
        </w:rPr>
        <w:t>本项目提供自最终验收合格后的</w:t>
      </w:r>
      <w:r>
        <w:rPr>
          <w:rFonts w:hint="eastAsia" w:ascii="微软雅黑" w:hAnsi="微软雅黑" w:eastAsia="微软雅黑"/>
          <w:snapToGrid w:val="0"/>
          <w:kern w:val="0"/>
          <w:szCs w:val="21"/>
          <w:lang w:eastAsia="zh-CN"/>
        </w:rPr>
        <w:t>【</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lang w:eastAsia="zh-CN"/>
        </w:rPr>
        <w:t>1</w:t>
      </w:r>
      <w:r>
        <w:rPr>
          <w:rFonts w:hint="eastAsia" w:ascii="微软雅黑" w:hAnsi="微软雅黑" w:eastAsia="微软雅黑" w:cs="Times New Roman"/>
          <w:snapToGrid w:val="0"/>
          <w:kern w:val="0"/>
          <w:szCs w:val="21"/>
          <w:lang w:val="en-US" w:eastAsia="zh-CN"/>
        </w:rPr>
        <w:t>2</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lang w:eastAsia="zh-CN"/>
        </w:rPr>
        <w:t>】</w:t>
      </w:r>
      <w:r>
        <w:rPr>
          <w:rFonts w:hint="eastAsia" w:ascii="微软雅黑" w:hAnsi="微软雅黑" w:eastAsia="微软雅黑"/>
          <w:b/>
          <w:snapToGrid w:val="0"/>
          <w:kern w:val="0"/>
          <w:szCs w:val="21"/>
        </w:rPr>
        <w:t>个月</w:t>
      </w:r>
      <w:r>
        <w:rPr>
          <w:rFonts w:hint="eastAsia" w:ascii="微软雅黑" w:hAnsi="微软雅黑" w:eastAsia="微软雅黑"/>
          <w:b/>
          <w:snapToGrid w:val="0"/>
          <w:kern w:val="0"/>
          <w:szCs w:val="21"/>
          <w:lang w:eastAsia="zh-CN"/>
        </w:rPr>
        <w:t>提供</w:t>
      </w:r>
      <w:r>
        <w:rPr>
          <w:rFonts w:hint="eastAsia" w:ascii="微软雅黑" w:hAnsi="微软雅黑" w:eastAsia="微软雅黑"/>
          <w:snapToGrid w:val="0"/>
          <w:kern w:val="0"/>
          <w:szCs w:val="21"/>
          <w:lang w:eastAsia="zh-CN"/>
        </w:rPr>
        <w:t>（</w:t>
      </w:r>
      <w:r>
        <w:rPr>
          <w:rFonts w:hint="eastAsia" w:ascii="微软雅黑" w:hAnsi="微软雅黑" w:eastAsia="微软雅黑"/>
          <w:snapToGrid w:val="0"/>
          <w:kern w:val="0"/>
          <w:szCs w:val="21"/>
          <w:lang w:val="en-US" w:eastAsia="zh-CN"/>
        </w:rPr>
        <w:t xml:space="preserve">  </w:t>
      </w:r>
      <w:r>
        <w:rPr>
          <w:rFonts w:hint="default" w:ascii="微软雅黑" w:hAnsi="微软雅黑" w:eastAsia="微软雅黑" w:cs="Times New Roman"/>
          <w:snapToGrid w:val="0"/>
          <w:kern w:val="0"/>
          <w:szCs w:val="21"/>
        </w:rPr>
        <w:fldChar w:fldCharType="begin">
          <w:ffData>
            <w:name w:val="文字3"/>
            <w:enabled/>
            <w:calcOnExit w:val="0"/>
            <w:textInput/>
          </w:ffData>
        </w:fldChar>
      </w:r>
      <w:r>
        <w:rPr>
          <w:rFonts w:hint="default" w:ascii="微软雅黑" w:hAnsi="微软雅黑" w:eastAsia="微软雅黑" w:cs="Times New Roman"/>
          <w:snapToGrid w:val="0"/>
          <w:kern w:val="0"/>
          <w:szCs w:val="21"/>
        </w:rPr>
        <w:instrText xml:space="preserve"> FORMTEXT </w:instrText>
      </w:r>
      <w:r>
        <w:rPr>
          <w:rFonts w:hint="default"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lang w:eastAsia="zh-CN"/>
        </w:rPr>
        <w:t xml:space="preserve"> 免费维保</w:t>
      </w:r>
      <w:r>
        <w:rPr>
          <w:rFonts w:hint="default" w:ascii="微软雅黑" w:hAnsi="微软雅黑" w:eastAsia="微软雅黑" w:cs="Times New Roman"/>
          <w:snapToGrid w:val="0"/>
          <w:kern w:val="0"/>
          <w:szCs w:val="21"/>
        </w:rPr>
        <w:fldChar w:fldCharType="end"/>
      </w:r>
      <w:r>
        <w:rPr>
          <w:rFonts w:hint="default"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lang w:eastAsia="zh-CN"/>
        </w:rPr>
        <w:t>）</w:t>
      </w:r>
      <w:r>
        <w:rPr>
          <w:rFonts w:hint="eastAsia" w:ascii="微软雅黑" w:hAnsi="微软雅黑" w:eastAsia="微软雅黑"/>
          <w:snapToGrid w:val="0"/>
          <w:kern w:val="0"/>
          <w:szCs w:val="21"/>
        </w:rPr>
        <w:t>保修服务。</w:t>
      </w:r>
    </w:p>
    <w:p>
      <w:pPr>
        <w:numPr>
          <w:ilvl w:val="0"/>
          <w:numId w:val="13"/>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我</w:t>
      </w:r>
      <w:r>
        <w:rPr>
          <w:rFonts w:hint="eastAsia" w:ascii="微软雅黑" w:hAnsi="微软雅黑" w:eastAsia="微软雅黑"/>
          <w:snapToGrid w:val="0"/>
          <w:kern w:val="0"/>
          <w:szCs w:val="21"/>
          <w:lang w:eastAsia="zh-CN"/>
        </w:rPr>
        <w:t>单位</w:t>
      </w:r>
      <w:r>
        <w:rPr>
          <w:rFonts w:hint="eastAsia" w:ascii="微软雅黑" w:hAnsi="微软雅黑" w:eastAsia="微软雅黑"/>
          <w:snapToGrid w:val="0"/>
          <w:kern w:val="0"/>
          <w:szCs w:val="21"/>
        </w:rPr>
        <w:t>理解所提供产品和服务与招标人期望无偏差时，只进行一次报价。</w:t>
      </w:r>
    </w:p>
    <w:p>
      <w:pPr>
        <w:numPr>
          <w:ilvl w:val="0"/>
          <w:numId w:val="13"/>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我</w:t>
      </w:r>
      <w:r>
        <w:rPr>
          <w:rFonts w:hint="eastAsia" w:ascii="微软雅黑" w:hAnsi="微软雅黑" w:eastAsia="微软雅黑"/>
          <w:snapToGrid w:val="0"/>
          <w:kern w:val="0"/>
          <w:szCs w:val="21"/>
          <w:lang w:eastAsia="zh-CN"/>
        </w:rPr>
        <w:t>单位</w:t>
      </w:r>
      <w:r>
        <w:rPr>
          <w:rFonts w:hint="eastAsia" w:ascii="微软雅黑" w:hAnsi="微软雅黑" w:eastAsia="微软雅黑"/>
          <w:snapToGrid w:val="0"/>
          <w:kern w:val="0"/>
          <w:szCs w:val="21"/>
        </w:rPr>
        <w:t>确认本投标书已考虑招标人已向我</w:t>
      </w:r>
      <w:r>
        <w:rPr>
          <w:rFonts w:hint="eastAsia" w:ascii="微软雅黑" w:hAnsi="微软雅黑" w:eastAsia="微软雅黑"/>
          <w:snapToGrid w:val="0"/>
          <w:kern w:val="0"/>
          <w:szCs w:val="21"/>
          <w:lang w:eastAsia="zh-CN"/>
        </w:rPr>
        <w:t>单位</w:t>
      </w:r>
      <w:r>
        <w:rPr>
          <w:rFonts w:hint="eastAsia" w:ascii="微软雅黑" w:hAnsi="微软雅黑" w:eastAsia="微软雅黑"/>
          <w:snapToGrid w:val="0"/>
          <w:kern w:val="0"/>
          <w:szCs w:val="21"/>
        </w:rPr>
        <w:t>发出的关于招标文件的修改通知及所有相关补充文件。</w:t>
      </w:r>
    </w:p>
    <w:p>
      <w:pPr>
        <w:numPr>
          <w:ilvl w:val="0"/>
          <w:numId w:val="13"/>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我</w:t>
      </w:r>
      <w:r>
        <w:rPr>
          <w:rFonts w:hint="eastAsia" w:ascii="微软雅黑" w:hAnsi="微软雅黑" w:eastAsia="微软雅黑"/>
          <w:snapToGrid w:val="0"/>
          <w:kern w:val="0"/>
          <w:szCs w:val="21"/>
          <w:lang w:eastAsia="zh-CN"/>
        </w:rPr>
        <w:t>单位</w:t>
      </w:r>
      <w:r>
        <w:rPr>
          <w:rFonts w:hint="eastAsia" w:ascii="微软雅黑" w:hAnsi="微软雅黑" w:eastAsia="微软雅黑"/>
          <w:snapToGrid w:val="0"/>
          <w:kern w:val="0"/>
          <w:szCs w:val="21"/>
        </w:rPr>
        <w:t>理解招标人不一定要接受最低的投标书或迟到的任何投标文件，亦不会解释选择或否决任何投标书的原因。</w:t>
      </w:r>
    </w:p>
    <w:p>
      <w:pPr>
        <w:spacing w:line="440" w:lineRule="exact"/>
        <w:ind w:firstLine="595"/>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投标单位名称：</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ascii="微软雅黑" w:hAnsi="微软雅黑" w:eastAsia="微软雅黑"/>
          <w:snapToGrid w:val="0"/>
          <w:kern w:val="0"/>
          <w:szCs w:val="21"/>
          <w:u w:val="single"/>
        </w:rPr>
        <w:br w:type="textWrapping"/>
      </w:r>
      <w:r>
        <w:rPr>
          <w:rFonts w:hint="eastAsia" w:ascii="微软雅黑" w:hAnsi="微软雅黑" w:eastAsia="微软雅黑"/>
          <w:snapToGrid w:val="0"/>
          <w:kern w:val="0"/>
          <w:szCs w:val="21"/>
        </w:rPr>
        <w:t xml:space="preserve">    （加盖公章）</w:t>
      </w:r>
    </w:p>
    <w:p>
      <w:pPr>
        <w:spacing w:line="440" w:lineRule="exact"/>
        <w:ind w:firstLine="595"/>
        <w:jc w:val="left"/>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法定地址：</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p>
    <w:p>
      <w:pPr>
        <w:spacing w:line="440" w:lineRule="exact"/>
        <w:ind w:firstLine="595"/>
        <w:jc w:val="left"/>
        <w:rPr>
          <w:rFonts w:hint="eastAsia" w:ascii="微软雅黑" w:hAnsi="微软雅黑" w:eastAsia="微软雅黑"/>
          <w:snapToGrid w:val="0"/>
          <w:kern w:val="0"/>
          <w:szCs w:val="21"/>
        </w:rPr>
      </w:pPr>
      <w:r>
        <w:rPr>
          <w:rFonts w:hint="eastAsia" w:ascii="微软雅黑" w:hAnsi="微软雅黑" w:eastAsia="微软雅黑"/>
          <w:snapToGrid w:val="0"/>
          <w:kern w:val="0"/>
          <w:szCs w:val="21"/>
        </w:rPr>
        <w:t xml:space="preserve">联系电话： </w:t>
      </w:r>
      <w:r>
        <w:rPr>
          <w:rFonts w:ascii="微软雅黑" w:hAnsi="微软雅黑" w:eastAsia="微软雅黑"/>
          <w:snapToGrid w:val="0"/>
          <w:kern w:val="0"/>
          <w:szCs w:val="21"/>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ascii="微软雅黑" w:hAnsi="微软雅黑" w:eastAsia="微软雅黑"/>
          <w:snapToGrid w:val="0"/>
          <w:kern w:val="0"/>
          <w:szCs w:val="21"/>
        </w:rPr>
        <w:t xml:space="preserve">                        </w:t>
      </w:r>
      <w:r>
        <w:rPr>
          <w:rFonts w:hint="eastAsia" w:ascii="微软雅黑" w:hAnsi="微软雅黑" w:eastAsia="微软雅黑"/>
          <w:snapToGrid w:val="0"/>
          <w:kern w:val="0"/>
          <w:szCs w:val="21"/>
        </w:rPr>
        <w:t>传真：</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p>
    <w:p>
      <w:pPr>
        <w:spacing w:line="440" w:lineRule="exact"/>
        <w:ind w:left="0" w:firstLine="595"/>
        <w:jc w:val="left"/>
        <w:rPr>
          <w:rFonts w:hint="eastAsia" w:ascii="微软雅黑" w:hAnsi="微软雅黑" w:eastAsia="微软雅黑"/>
          <w:snapToGrid w:val="0"/>
          <w:kern w:val="0"/>
          <w:szCs w:val="21"/>
        </w:rPr>
      </w:pPr>
      <w:r>
        <w:rPr>
          <w:rFonts w:hint="eastAsia" w:ascii="微软雅黑" w:hAnsi="微软雅黑" w:eastAsia="微软雅黑"/>
          <w:snapToGrid w:val="0"/>
          <w:kern w:val="0"/>
          <w:szCs w:val="21"/>
        </w:rPr>
        <w:t>法定代表人：</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p>
    <w:p>
      <w:pPr>
        <w:spacing w:line="440" w:lineRule="exact"/>
        <w:ind w:left="0" w:firstLine="595"/>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或</w:t>
      </w:r>
      <w:r>
        <w:rPr>
          <w:rFonts w:hint="eastAsia" w:ascii="微软雅黑" w:hAnsi="微软雅黑" w:eastAsia="微软雅黑"/>
          <w:snapToGrid w:val="0"/>
          <w:kern w:val="0"/>
          <w:szCs w:val="21"/>
          <w:lang w:eastAsia="zh-CN"/>
        </w:rPr>
        <w:t>被</w:t>
      </w:r>
      <w:r>
        <w:rPr>
          <w:rFonts w:hint="eastAsia" w:ascii="微软雅黑" w:hAnsi="微软雅黑" w:eastAsia="微软雅黑"/>
          <w:snapToGrid w:val="0"/>
          <w:kern w:val="0"/>
          <w:szCs w:val="21"/>
        </w:rPr>
        <w:t>授权代表签署：</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p>
    <w:p>
      <w:pPr>
        <w:spacing w:line="440" w:lineRule="exact"/>
        <w:ind w:firstLine="595"/>
        <w:jc w:val="left"/>
        <w:rPr>
          <w:rFonts w:ascii="微软雅黑" w:hAnsi="微软雅黑" w:eastAsia="微软雅黑"/>
          <w:snapToGrid w:val="0"/>
          <w:kern w:val="0"/>
          <w:szCs w:val="21"/>
          <w:u w:val="single"/>
        </w:rPr>
      </w:pPr>
      <w:r>
        <w:rPr>
          <w:rFonts w:hint="eastAsia" w:ascii="微软雅黑" w:hAnsi="微软雅黑" w:eastAsia="微软雅黑"/>
          <w:snapToGrid w:val="0"/>
          <w:kern w:val="0"/>
          <w:szCs w:val="21"/>
        </w:rPr>
        <w:t xml:space="preserve">正楷书写姓名： </w:t>
      </w:r>
      <w:r>
        <w:rPr>
          <w:rFonts w:ascii="微软雅黑" w:hAnsi="微软雅黑" w:eastAsia="微软雅黑"/>
          <w:snapToGrid w:val="0"/>
          <w:kern w:val="0"/>
          <w:szCs w:val="21"/>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ascii="微软雅黑" w:hAnsi="微软雅黑" w:eastAsia="微软雅黑"/>
          <w:snapToGrid w:val="0"/>
          <w:kern w:val="0"/>
          <w:szCs w:val="21"/>
        </w:rPr>
        <w:t xml:space="preserve">                  </w:t>
      </w:r>
      <w:r>
        <w:rPr>
          <w:rFonts w:hint="eastAsia" w:ascii="微软雅黑" w:hAnsi="微软雅黑" w:eastAsia="微软雅黑"/>
          <w:snapToGrid w:val="0"/>
          <w:kern w:val="0"/>
          <w:szCs w:val="21"/>
        </w:rPr>
        <w:t>职位：</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r>
        <w:rPr>
          <w:rFonts w:ascii="微软雅黑" w:hAnsi="微软雅黑" w:eastAsia="微软雅黑"/>
          <w:szCs w:val="21"/>
        </w:rPr>
        <w:br w:type="page"/>
      </w:r>
      <w:bookmarkStart w:id="49" w:name="_Toc298237725"/>
      <w:bookmarkStart w:id="50" w:name="_Toc267921554"/>
    </w:p>
    <w:p>
      <w:pPr>
        <w:pStyle w:val="3"/>
        <w:spacing w:before="0" w:after="0" w:line="440" w:lineRule="exact"/>
        <w:rPr>
          <w:rFonts w:ascii="微软雅黑" w:hAnsi="微软雅黑" w:eastAsia="微软雅黑"/>
          <w:sz w:val="21"/>
          <w:szCs w:val="21"/>
        </w:rPr>
      </w:pPr>
      <w:bookmarkStart w:id="51" w:name="_Toc43908489"/>
      <w:r>
        <w:rPr>
          <w:rFonts w:hint="eastAsia" w:ascii="微软雅黑" w:hAnsi="微软雅黑" w:eastAsia="微软雅黑"/>
          <w:sz w:val="21"/>
          <w:szCs w:val="21"/>
        </w:rPr>
        <w:t>附录四：商务偏离表</w:t>
      </w:r>
      <w:bookmarkEnd w:id="49"/>
      <w:bookmarkEnd w:id="50"/>
      <w:bookmarkEnd w:id="51"/>
    </w:p>
    <w:p>
      <w:pPr>
        <w:pStyle w:val="78"/>
        <w:rPr>
          <w:rFonts w:ascii="微软雅黑" w:hAnsi="微软雅黑" w:eastAsia="微软雅黑"/>
        </w:rPr>
      </w:pPr>
    </w:p>
    <w:tbl>
      <w:tblPr>
        <w:tblStyle w:val="31"/>
        <w:tblpPr w:leftFromText="180" w:rightFromText="180" w:vertAnchor="text" w:tblpY="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268"/>
        <w:gridCol w:w="1843"/>
        <w:gridCol w:w="1842"/>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4361" w:type="dxa"/>
            <w:gridSpan w:val="2"/>
            <w:tcBorders>
              <w:bottom w:val="single" w:color="auto" w:sz="4" w:space="0"/>
            </w:tcBorders>
            <w:shd w:val="pct10" w:color="auto" w:fill="auto"/>
            <w:noWrap w:val="0"/>
            <w:vAlign w:val="bottom"/>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页号及条款编号</w:t>
            </w:r>
          </w:p>
        </w:tc>
        <w:tc>
          <w:tcPr>
            <w:tcW w:w="1843" w:type="dxa"/>
            <w:vMerge w:val="restart"/>
            <w:shd w:val="pct10" w:color="auto" w:fill="auto"/>
            <w:noWrap w:val="0"/>
            <w:vAlign w:val="center"/>
          </w:tcPr>
          <w:p>
            <w:pPr>
              <w:spacing w:line="440" w:lineRule="exact"/>
              <w:jc w:val="left"/>
              <w:rPr>
                <w:rFonts w:ascii="微软雅黑" w:hAnsi="微软雅黑" w:eastAsia="微软雅黑"/>
                <w:b/>
                <w:snapToGrid w:val="0"/>
                <w:kern w:val="0"/>
                <w:szCs w:val="21"/>
              </w:rPr>
            </w:pPr>
            <w:r>
              <w:rPr>
                <w:rFonts w:hint="eastAsia" w:ascii="微软雅黑" w:hAnsi="微软雅黑" w:eastAsia="微软雅黑"/>
                <w:b/>
                <w:snapToGrid w:val="0"/>
                <w:kern w:val="0"/>
                <w:szCs w:val="21"/>
              </w:rPr>
              <w:t>招标文件要求</w:t>
            </w:r>
          </w:p>
        </w:tc>
        <w:tc>
          <w:tcPr>
            <w:tcW w:w="1842" w:type="dxa"/>
            <w:vMerge w:val="restart"/>
            <w:shd w:val="pct10" w:color="auto" w:fill="auto"/>
            <w:noWrap w:val="0"/>
            <w:vAlign w:val="center"/>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与招标文件存在的偏差</w:t>
            </w:r>
          </w:p>
        </w:tc>
        <w:tc>
          <w:tcPr>
            <w:tcW w:w="1701" w:type="dxa"/>
            <w:vMerge w:val="restart"/>
            <w:shd w:val="pct10" w:color="auto" w:fill="auto"/>
            <w:noWrap w:val="0"/>
            <w:vAlign w:val="center"/>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2093" w:type="dxa"/>
            <w:shd w:val="pct10" w:color="auto" w:fill="auto"/>
            <w:noWrap w:val="0"/>
            <w:vAlign w:val="bottom"/>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招标文件</w:t>
            </w:r>
          </w:p>
        </w:tc>
        <w:tc>
          <w:tcPr>
            <w:tcW w:w="2268" w:type="dxa"/>
            <w:shd w:val="pct10" w:color="auto" w:fill="auto"/>
            <w:noWrap w:val="0"/>
            <w:vAlign w:val="bottom"/>
          </w:tcPr>
          <w:p>
            <w:pPr>
              <w:spacing w:line="440" w:lineRule="exact"/>
              <w:jc w:val="center"/>
              <w:rPr>
                <w:rFonts w:ascii="微软雅黑" w:hAnsi="微软雅黑" w:eastAsia="微软雅黑"/>
                <w:b/>
                <w:snapToGrid w:val="0"/>
                <w:kern w:val="0"/>
                <w:szCs w:val="21"/>
              </w:rPr>
            </w:pPr>
            <w:r>
              <w:rPr>
                <w:rFonts w:hint="eastAsia" w:ascii="微软雅黑" w:hAnsi="微软雅黑" w:eastAsia="微软雅黑"/>
                <w:b/>
                <w:snapToGrid w:val="0"/>
                <w:kern w:val="0"/>
                <w:szCs w:val="21"/>
              </w:rPr>
              <w:t>投标文件</w:t>
            </w:r>
          </w:p>
        </w:tc>
        <w:tc>
          <w:tcPr>
            <w:tcW w:w="1843" w:type="dxa"/>
            <w:vMerge w:val="continue"/>
            <w:noWrap w:val="0"/>
            <w:vAlign w:val="bottom"/>
          </w:tcPr>
          <w:p>
            <w:pPr>
              <w:spacing w:line="440" w:lineRule="exact"/>
              <w:jc w:val="left"/>
              <w:rPr>
                <w:rFonts w:ascii="微软雅黑" w:hAnsi="微软雅黑" w:eastAsia="微软雅黑"/>
                <w:b/>
                <w:snapToGrid w:val="0"/>
                <w:kern w:val="0"/>
                <w:szCs w:val="21"/>
              </w:rPr>
            </w:pPr>
          </w:p>
        </w:tc>
        <w:tc>
          <w:tcPr>
            <w:tcW w:w="1842" w:type="dxa"/>
            <w:vMerge w:val="continue"/>
            <w:noWrap w:val="0"/>
            <w:vAlign w:val="bottom"/>
          </w:tcPr>
          <w:p>
            <w:pPr>
              <w:spacing w:line="440" w:lineRule="exact"/>
              <w:jc w:val="center"/>
              <w:rPr>
                <w:rFonts w:ascii="微软雅黑" w:hAnsi="微软雅黑" w:eastAsia="微软雅黑"/>
                <w:b/>
                <w:snapToGrid w:val="0"/>
                <w:kern w:val="0"/>
                <w:szCs w:val="21"/>
              </w:rPr>
            </w:pPr>
          </w:p>
        </w:tc>
        <w:tc>
          <w:tcPr>
            <w:tcW w:w="1701" w:type="dxa"/>
            <w:vMerge w:val="continue"/>
            <w:noWrap w:val="0"/>
            <w:vAlign w:val="bottom"/>
          </w:tcPr>
          <w:p>
            <w:pPr>
              <w:spacing w:line="440" w:lineRule="exact"/>
              <w:jc w:val="left"/>
              <w:rPr>
                <w:rFonts w:ascii="微软雅黑" w:hAnsi="微软雅黑" w:eastAsia="微软雅黑"/>
                <w:b/>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9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2268"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2"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701"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9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2268"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2"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701"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9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2268"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2"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701"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9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2268"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2"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701"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9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2268"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2"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701"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9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2268"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2"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701"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9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2268"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2"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701"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9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2268"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2"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701"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9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2268"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2"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701"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9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2268"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2"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701"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9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2268"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2"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701"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09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2268"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3"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842"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c>
          <w:tcPr>
            <w:tcW w:w="1701" w:type="dxa"/>
            <w:noWrap w:val="0"/>
            <w:vAlign w:val="center"/>
          </w:tcPr>
          <w:p>
            <w:pPr>
              <w:spacing w:line="440" w:lineRule="exact"/>
              <w:jc w:val="center"/>
              <w:rPr>
                <w:rFonts w:hint="eastAsia" w:ascii="微软雅黑" w:hAnsi="微软雅黑" w:eastAsia="微软雅黑"/>
                <w:b/>
                <w:snapToGrid w:val="0"/>
                <w:kern w:val="0"/>
                <w:szCs w:val="21"/>
              </w:rPr>
            </w:pPr>
            <w:r>
              <w:rPr>
                <w:rFonts w:hint="eastAsia" w:ascii="微软雅黑" w:hAnsi="微软雅黑" w:eastAsia="微软雅黑" w:cs="Times New Roman"/>
                <w:b/>
                <w:snapToGrid w:val="0"/>
                <w:kern w:val="0"/>
                <w:szCs w:val="21"/>
              </w:rPr>
              <w:fldChar w:fldCharType="begin">
                <w:ffData>
                  <w:name w:val="文字3"/>
                  <w:enabled/>
                  <w:calcOnExit w:val="0"/>
                  <w:textInput/>
                </w:ffData>
              </w:fldChar>
            </w:r>
            <w:r>
              <w:rPr>
                <w:rFonts w:hint="eastAsia" w:ascii="微软雅黑" w:hAnsi="微软雅黑" w:eastAsia="微软雅黑" w:cs="Times New Roman"/>
                <w:b/>
                <w:snapToGrid w:val="0"/>
                <w:kern w:val="0"/>
                <w:szCs w:val="21"/>
              </w:rPr>
              <w:instrText xml:space="preserve"> FORMTEXT </w:instrText>
            </w:r>
            <w:r>
              <w:rPr>
                <w:rFonts w:hint="eastAsia" w:ascii="微软雅黑" w:hAnsi="微软雅黑" w:eastAsia="微软雅黑" w:cs="Times New Roman"/>
                <w:b/>
                <w:snapToGrid w:val="0"/>
                <w:kern w:val="0"/>
                <w:szCs w:val="21"/>
              </w:rPr>
              <w:fldChar w:fldCharType="separate"/>
            </w:r>
            <w:r>
              <w:rPr>
                <w:rFonts w:hint="eastAsia" w:ascii="微软雅黑" w:hAnsi="微软雅黑" w:eastAsia="微软雅黑" w:cs="Times New Roman"/>
                <w:b/>
                <w:snapToGrid w:val="0"/>
                <w:kern w:val="0"/>
                <w:szCs w:val="21"/>
              </w:rPr>
              <w:t>     </w:t>
            </w:r>
            <w:r>
              <w:rPr>
                <w:rFonts w:hint="eastAsia" w:ascii="微软雅黑" w:hAnsi="微软雅黑" w:eastAsia="微软雅黑" w:cs="Times New Roman"/>
                <w:b/>
                <w:snapToGrid w:val="0"/>
                <w:kern w:val="0"/>
                <w:szCs w:val="21"/>
              </w:rPr>
              <w:fldChar w:fldCharType="end"/>
            </w:r>
          </w:p>
        </w:tc>
      </w:tr>
    </w:tbl>
    <w:p>
      <w:pPr>
        <w:spacing w:line="440" w:lineRule="exact"/>
        <w:jc w:val="left"/>
        <w:rPr>
          <w:rFonts w:ascii="微软雅黑" w:hAnsi="微软雅黑" w:eastAsia="微软雅黑"/>
          <w:snapToGrid w:val="0"/>
          <w:kern w:val="0"/>
          <w:szCs w:val="21"/>
        </w:rPr>
        <w:sectPr>
          <w:pgSz w:w="11909" w:h="16834"/>
          <w:pgMar w:top="1440" w:right="1134" w:bottom="1440" w:left="1134" w:header="720" w:footer="720" w:gutter="0"/>
          <w:pgNumType w:fmt="decimalFullWidth"/>
          <w:cols w:space="720" w:num="1"/>
          <w:docGrid w:linePitch="286" w:charSpace="0"/>
        </w:sectPr>
      </w:pPr>
    </w:p>
    <w:p>
      <w:pPr>
        <w:pStyle w:val="3"/>
        <w:spacing w:before="0" w:after="0" w:line="440" w:lineRule="exact"/>
        <w:rPr>
          <w:rFonts w:ascii="微软雅黑" w:hAnsi="微软雅黑" w:eastAsia="微软雅黑"/>
          <w:sz w:val="21"/>
          <w:szCs w:val="21"/>
        </w:rPr>
      </w:pPr>
      <w:bookmarkStart w:id="52" w:name="_Toc421718120"/>
      <w:bookmarkStart w:id="53" w:name="_Toc43908490"/>
      <w:bookmarkStart w:id="54" w:name="_Toc267939541"/>
      <w:bookmarkStart w:id="55" w:name="_Toc267921557"/>
      <w:bookmarkStart w:id="56" w:name="_Toc385419748"/>
      <w:r>
        <w:rPr>
          <w:rFonts w:hint="eastAsia" w:ascii="微软雅黑" w:hAnsi="微软雅黑" w:eastAsia="微软雅黑"/>
          <w:sz w:val="21"/>
          <w:szCs w:val="21"/>
        </w:rPr>
        <w:t>附录五：承诺书</w:t>
      </w:r>
      <w:bookmarkEnd w:id="52"/>
      <w:bookmarkEnd w:id="53"/>
    </w:p>
    <w:p>
      <w:pPr>
        <w:spacing w:line="300" w:lineRule="auto"/>
        <w:rPr>
          <w:rFonts w:ascii="微软雅黑" w:hAnsi="微软雅黑" w:eastAsia="微软雅黑"/>
          <w:snapToGrid w:val="0"/>
          <w:kern w:val="0"/>
          <w:szCs w:val="21"/>
        </w:rPr>
      </w:pPr>
      <w:r>
        <w:rPr>
          <w:rFonts w:hint="eastAsia" w:ascii="微软雅黑" w:hAnsi="微软雅黑" w:eastAsia="微软雅黑"/>
          <w:snapToGrid w:val="0"/>
          <w:kern w:val="0"/>
          <w:szCs w:val="21"/>
        </w:rPr>
        <w:t xml:space="preserve">致：  </w:t>
      </w:r>
      <w:r>
        <w:rPr>
          <w:rFonts w:hint="eastAsia" w:ascii="微软雅黑" w:hAnsi="微软雅黑" w:eastAsia="微软雅黑"/>
          <w:snapToGrid w:val="0"/>
          <w:kern w:val="0"/>
          <w:szCs w:val="21"/>
          <w:u w:val="single"/>
        </w:rPr>
        <w:t xml:space="preserve">廊坊银行股份有限公司 </w:t>
      </w:r>
      <w:r>
        <w:rPr>
          <w:rFonts w:ascii="微软雅黑" w:hAnsi="微软雅黑" w:eastAsia="微软雅黑"/>
          <w:snapToGrid w:val="0"/>
          <w:kern w:val="0"/>
          <w:szCs w:val="21"/>
        </w:rPr>
        <w:t>(招标人名称)：</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对于贵公司组织的</w:t>
      </w:r>
      <w:r>
        <w:rPr>
          <w:rFonts w:ascii="微软雅黑" w:hAnsi="微软雅黑" w:eastAsia="微软雅黑"/>
          <w:snapToGrid w:val="0"/>
          <w:kern w:val="0"/>
          <w:szCs w:val="21"/>
        </w:rPr>
        <w:t>(</w:t>
      </w:r>
      <w:r>
        <w:rPr>
          <w:rFonts w:hint="eastAsia" w:ascii="微软雅黑" w:hAnsi="微软雅黑" w:eastAsia="微软雅黑"/>
          <w:snapToGrid w:val="0"/>
          <w:kern w:val="0"/>
          <w:szCs w:val="21"/>
        </w:rPr>
        <w:t>项目名称</w:t>
      </w:r>
      <w:r>
        <w:rPr>
          <w:rFonts w:ascii="微软雅黑" w:hAnsi="微软雅黑" w:eastAsia="微软雅黑"/>
          <w:snapToGrid w:val="0"/>
          <w:kern w:val="0"/>
          <w:szCs w:val="21"/>
        </w:rPr>
        <w:t>)</w:t>
      </w:r>
      <w:r>
        <w:rPr>
          <w:rFonts w:hint="eastAsia" w:ascii="微软雅黑" w:hAnsi="微软雅黑" w:eastAsia="微软雅黑"/>
          <w:snapToGrid w:val="0"/>
          <w:kern w:val="0"/>
          <w:szCs w:val="21"/>
        </w:rPr>
        <w:t>的招标活动，我方在参与过程中将严格遵守政府采购法的相关规定和招标文件要求，郑重承诺如下</w:t>
      </w:r>
      <w:r>
        <w:rPr>
          <w:rFonts w:ascii="微软雅黑" w:hAnsi="微软雅黑" w:eastAsia="微软雅黑"/>
          <w:snapToGrid w:val="0"/>
          <w:kern w:val="0"/>
          <w:szCs w:val="21"/>
        </w:rPr>
        <w:t>：</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1、我方接受招标文件的全部条款及内容，未经招标方允许，不对招标文件条款及内容提出异议。若有违反，同意被废除投标资格并接受处罚。</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2</w:t>
      </w:r>
      <w:r>
        <w:rPr>
          <w:rFonts w:ascii="微软雅黑" w:hAnsi="微软雅黑" w:eastAsia="微软雅黑"/>
          <w:snapToGrid w:val="0"/>
          <w:kern w:val="0"/>
          <w:szCs w:val="21"/>
        </w:rPr>
        <w:t>、</w:t>
      </w:r>
      <w:r>
        <w:rPr>
          <w:rFonts w:hint="eastAsia" w:ascii="微软雅黑" w:hAnsi="微软雅黑" w:eastAsia="微软雅黑"/>
          <w:snapToGrid w:val="0"/>
          <w:kern w:val="0"/>
          <w:szCs w:val="21"/>
        </w:rPr>
        <w:t>所附报价表中规定的总投标价为（大写）：</w:t>
      </w:r>
      <w:r>
        <w:rPr>
          <w:rFonts w:hint="eastAsia" w:ascii="微软雅黑" w:hAnsi="微软雅黑" w:eastAsia="微软雅黑"/>
          <w:snapToGrid w:val="0"/>
          <w:kern w:val="0"/>
          <w:szCs w:val="21"/>
          <w:u w:val="single"/>
        </w:rPr>
        <w:t xml:space="preserve">    </w:t>
      </w:r>
      <w:r>
        <w:rPr>
          <w:rFonts w:hint="eastAsia" w:ascii="微软雅黑" w:hAnsi="微软雅黑" w:eastAsia="微软雅黑" w:cs="Times New Roman"/>
          <w:snapToGrid w:val="0"/>
          <w:kern w:val="0"/>
          <w:szCs w:val="21"/>
        </w:rPr>
        <w:fldChar w:fldCharType="begin">
          <w:ffData>
            <w:name w:val="文字3"/>
            <w:enabled/>
            <w:calcOnExit w:val="0"/>
            <w:textInput/>
          </w:ffData>
        </w:fldChar>
      </w:r>
      <w:r>
        <w:rPr>
          <w:rFonts w:hint="eastAsia" w:ascii="微软雅黑" w:hAnsi="微软雅黑" w:eastAsia="微软雅黑" w:cs="Times New Roman"/>
          <w:snapToGrid w:val="0"/>
          <w:kern w:val="0"/>
          <w:szCs w:val="21"/>
        </w:rPr>
        <w:instrText xml:space="preserve"> FORMTEXT </w:instrText>
      </w:r>
      <w:r>
        <w:rPr>
          <w:rFonts w:hint="eastAsia" w:ascii="微软雅黑" w:hAnsi="微软雅黑" w:eastAsia="微软雅黑" w:cs="Times New Roman"/>
          <w:snapToGrid w:val="0"/>
          <w:kern w:val="0"/>
          <w:szCs w:val="21"/>
        </w:rPr>
        <w:fldChar w:fldCharType="separate"/>
      </w:r>
      <w:r>
        <w:rPr>
          <w:rFonts w:hint="eastAsia" w:ascii="微软雅黑" w:hAnsi="微软雅黑" w:eastAsia="微软雅黑" w:cs="Times New Roman"/>
          <w:snapToGrid w:val="0"/>
          <w:kern w:val="0"/>
          <w:szCs w:val="21"/>
        </w:rPr>
        <w:t>     </w:t>
      </w:r>
      <w:r>
        <w:rPr>
          <w:rFonts w:hint="eastAsia" w:ascii="微软雅黑" w:hAnsi="微软雅黑" w:eastAsia="微软雅黑" w:cs="Times New Roman"/>
          <w:snapToGrid w:val="0"/>
          <w:kern w:val="0"/>
          <w:szCs w:val="21"/>
        </w:rPr>
        <w:fldChar w:fldCharType="end"/>
      </w:r>
      <w:r>
        <w:rPr>
          <w:rFonts w:hint="eastAsia" w:ascii="微软雅黑" w:hAnsi="微软雅黑" w:eastAsia="微软雅黑"/>
          <w:snapToGrid w:val="0"/>
          <w:kern w:val="0"/>
          <w:szCs w:val="21"/>
        </w:rPr>
        <w:t xml:space="preserve">      元人民币，此投标报价包含项目的所有费用。</w:t>
      </w:r>
    </w:p>
    <w:p>
      <w:pPr>
        <w:spacing w:before="0" w:beforeLines="0" w:after="0" w:afterLines="0" w:line="240" w:lineRule="auto"/>
        <w:ind w:firstLine="0"/>
        <w:rPr>
          <w:rFonts w:ascii="微软雅黑" w:hAnsi="微软雅黑" w:eastAsia="微软雅黑"/>
          <w:snapToGrid w:val="0"/>
          <w:kern w:val="0"/>
          <w:szCs w:val="21"/>
        </w:rPr>
      </w:pPr>
      <w:r>
        <w:rPr>
          <w:rFonts w:hint="eastAsia" w:ascii="微软雅黑" w:hAnsi="微软雅黑" w:eastAsia="微软雅黑"/>
          <w:snapToGrid w:val="0"/>
          <w:kern w:val="0"/>
          <w:szCs w:val="21"/>
          <w:lang w:val="en-US" w:eastAsia="zh-CN"/>
        </w:rPr>
        <w:t xml:space="preserve">    </w:t>
      </w:r>
      <w:r>
        <w:rPr>
          <w:rFonts w:hint="eastAsia" w:ascii="微软雅黑" w:hAnsi="微软雅黑" w:eastAsia="微软雅黑"/>
          <w:snapToGrid w:val="0"/>
          <w:kern w:val="0"/>
          <w:szCs w:val="21"/>
        </w:rPr>
        <w:t>3</w:t>
      </w:r>
      <w:r>
        <w:rPr>
          <w:rFonts w:ascii="微软雅黑" w:hAnsi="微软雅黑" w:eastAsia="微软雅黑"/>
          <w:snapToGrid w:val="0"/>
          <w:kern w:val="0"/>
          <w:szCs w:val="21"/>
        </w:rPr>
        <w:t>、</w:t>
      </w:r>
      <w:r>
        <w:rPr>
          <w:rFonts w:hint="eastAsia" w:ascii="微软雅黑" w:hAnsi="微软雅黑" w:eastAsia="微软雅黑"/>
          <w:snapToGrid w:val="0"/>
          <w:kern w:val="0"/>
          <w:szCs w:val="21"/>
        </w:rPr>
        <w:t>所提供投标文件的全部资料真实、可信。招标方拥有我方提交的投标文件（含电子文档）全部内容的知识产权；未经招标方同意，我方不会将有关内容透漏给第三方。</w:t>
      </w:r>
      <w:r>
        <w:rPr>
          <w:rFonts w:hint="eastAsia" w:ascii="微软雅黑" w:hAnsi="微软雅黑" w:eastAsia="微软雅黑"/>
          <w:snapToGrid w:val="0"/>
          <w:kern w:val="0"/>
          <w:szCs w:val="21"/>
          <w:lang w:eastAsia="zh-CN"/>
        </w:rPr>
        <w:t>我方</w:t>
      </w:r>
      <w:r>
        <w:rPr>
          <w:rFonts w:hint="eastAsia" w:ascii="微软雅黑" w:hAnsi="微软雅黑" w:eastAsia="微软雅黑"/>
          <w:snapToGrid w:val="0"/>
          <w:kern w:val="0"/>
          <w:szCs w:val="21"/>
        </w:rPr>
        <w:t>保证向</w:t>
      </w:r>
      <w:r>
        <w:rPr>
          <w:rFonts w:hint="eastAsia" w:ascii="微软雅黑" w:hAnsi="微软雅黑" w:eastAsia="微软雅黑"/>
          <w:snapToGrid w:val="0"/>
          <w:kern w:val="0"/>
          <w:szCs w:val="21"/>
          <w:lang w:eastAsia="zh-CN"/>
        </w:rPr>
        <w:t>招标</w:t>
      </w:r>
      <w:r>
        <w:rPr>
          <w:rFonts w:hint="eastAsia" w:ascii="微软雅黑" w:hAnsi="微软雅黑" w:eastAsia="微软雅黑"/>
          <w:snapToGrid w:val="0"/>
          <w:kern w:val="0"/>
          <w:szCs w:val="21"/>
        </w:rPr>
        <w:t>方提供的产品</w:t>
      </w:r>
      <w:r>
        <w:rPr>
          <w:rFonts w:hint="eastAsia" w:ascii="微软雅黑" w:hAnsi="微软雅黑" w:eastAsia="微软雅黑"/>
          <w:snapToGrid w:val="0"/>
          <w:kern w:val="0"/>
          <w:szCs w:val="21"/>
          <w:lang w:val="en-US" w:eastAsia="zh-CN"/>
        </w:rPr>
        <w:t>/服务</w:t>
      </w:r>
      <w:r>
        <w:rPr>
          <w:rFonts w:hint="eastAsia" w:ascii="微软雅黑" w:hAnsi="微软雅黑" w:eastAsia="微软雅黑"/>
          <w:snapToGrid w:val="0"/>
          <w:kern w:val="0"/>
          <w:szCs w:val="21"/>
        </w:rPr>
        <w:t>不会有任何第三方主张权利，也不会侵害任何第三方的合法权</w:t>
      </w:r>
      <w:r>
        <w:rPr>
          <w:rFonts w:hint="eastAsia" w:ascii="微软雅黑" w:hAnsi="微软雅黑" w:eastAsia="微软雅黑" w:cs="Times New Roman"/>
          <w:snapToGrid w:val="0"/>
          <w:color w:val="000000"/>
          <w:kern w:val="0"/>
          <w:szCs w:val="21"/>
        </w:rPr>
        <w:t>益，包括但不限于知识产权。如果</w:t>
      </w:r>
      <w:r>
        <w:rPr>
          <w:rFonts w:hint="eastAsia" w:ascii="微软雅黑" w:hAnsi="微软雅黑" w:eastAsia="微软雅黑" w:cs="Times New Roman"/>
          <w:snapToGrid w:val="0"/>
          <w:kern w:val="0"/>
          <w:szCs w:val="21"/>
          <w:lang w:eastAsia="zh-CN"/>
        </w:rPr>
        <w:t>投标</w:t>
      </w:r>
      <w:r>
        <w:rPr>
          <w:rFonts w:hint="eastAsia" w:ascii="微软雅黑" w:hAnsi="微软雅黑" w:eastAsia="微软雅黑" w:cs="Times New Roman"/>
          <w:snapToGrid w:val="0"/>
          <w:color w:val="000000"/>
          <w:kern w:val="0"/>
          <w:szCs w:val="21"/>
        </w:rPr>
        <w:t>方产品</w:t>
      </w:r>
      <w:r>
        <w:rPr>
          <w:rFonts w:hint="eastAsia" w:ascii="微软雅黑" w:hAnsi="微软雅黑" w:eastAsia="微软雅黑" w:cs="Times New Roman"/>
          <w:snapToGrid w:val="0"/>
          <w:kern w:val="0"/>
          <w:szCs w:val="21"/>
          <w:lang w:val="en-US" w:eastAsia="zh-CN"/>
        </w:rPr>
        <w:t>/服务</w:t>
      </w:r>
      <w:r>
        <w:rPr>
          <w:rFonts w:hint="eastAsia" w:ascii="微软雅黑" w:hAnsi="微软雅黑" w:eastAsia="微软雅黑" w:cs="Times New Roman"/>
          <w:snapToGrid w:val="0"/>
          <w:color w:val="000000"/>
          <w:kern w:val="0"/>
          <w:szCs w:val="21"/>
        </w:rPr>
        <w:t>存在侵犯第三方权益情形，由此引起的损失由</w:t>
      </w:r>
      <w:r>
        <w:rPr>
          <w:rFonts w:hint="eastAsia" w:ascii="微软雅黑" w:hAnsi="微软雅黑" w:eastAsia="微软雅黑" w:cs="Times New Roman"/>
          <w:snapToGrid w:val="0"/>
          <w:kern w:val="0"/>
          <w:szCs w:val="21"/>
          <w:lang w:eastAsia="zh-CN"/>
        </w:rPr>
        <w:t>投标</w:t>
      </w:r>
      <w:r>
        <w:rPr>
          <w:rFonts w:hint="eastAsia" w:ascii="微软雅黑" w:hAnsi="微软雅黑" w:eastAsia="微软雅黑" w:cs="Times New Roman"/>
          <w:snapToGrid w:val="0"/>
          <w:color w:val="000000"/>
          <w:kern w:val="0"/>
          <w:szCs w:val="21"/>
        </w:rPr>
        <w:t>方承担。</w:t>
      </w:r>
      <w:r>
        <w:rPr>
          <w:rFonts w:hint="eastAsia" w:ascii="微软雅黑" w:hAnsi="微软雅黑" w:eastAsia="微软雅黑" w:cs="Times New Roman"/>
          <w:snapToGrid w:val="0"/>
          <w:color w:val="000000"/>
          <w:kern w:val="0"/>
          <w:szCs w:val="21"/>
          <w:lang w:eastAsia="zh-CN"/>
        </w:rPr>
        <w:t>若导致</w:t>
      </w:r>
      <w:r>
        <w:rPr>
          <w:rFonts w:hint="eastAsia" w:ascii="微软雅黑" w:hAnsi="微软雅黑" w:eastAsia="微软雅黑" w:cs="Times New Roman"/>
          <w:snapToGrid w:val="0"/>
          <w:kern w:val="0"/>
          <w:szCs w:val="21"/>
          <w:lang w:eastAsia="zh-CN"/>
        </w:rPr>
        <w:t>招标</w:t>
      </w:r>
      <w:r>
        <w:rPr>
          <w:rFonts w:hint="eastAsia" w:ascii="微软雅黑" w:hAnsi="微软雅黑" w:eastAsia="微软雅黑" w:cs="Times New Roman"/>
          <w:snapToGrid w:val="0"/>
          <w:color w:val="000000"/>
          <w:kern w:val="0"/>
          <w:szCs w:val="21"/>
          <w:lang w:eastAsia="zh-CN"/>
        </w:rPr>
        <w:t>方被追责及</w:t>
      </w:r>
      <w:r>
        <w:rPr>
          <w:rFonts w:hint="eastAsia" w:ascii="微软雅黑" w:hAnsi="微软雅黑" w:eastAsia="微软雅黑" w:cs="Times New Roman"/>
          <w:snapToGrid w:val="0"/>
          <w:color w:val="000000"/>
          <w:kern w:val="0"/>
          <w:szCs w:val="21"/>
          <w:lang w:val="en-US" w:eastAsia="zh-CN"/>
        </w:rPr>
        <w:t>/</w:t>
      </w:r>
      <w:r>
        <w:rPr>
          <w:rFonts w:hint="eastAsia" w:ascii="微软雅黑" w:hAnsi="微软雅黑" w:eastAsia="微软雅黑" w:cs="Times New Roman"/>
          <w:snapToGrid w:val="0"/>
          <w:color w:val="000000"/>
          <w:kern w:val="0"/>
          <w:szCs w:val="21"/>
          <w:lang w:eastAsia="zh-CN"/>
        </w:rPr>
        <w:t>或者受到损失，则</w:t>
      </w:r>
      <w:r>
        <w:rPr>
          <w:rFonts w:hint="eastAsia" w:ascii="微软雅黑" w:hAnsi="微软雅黑" w:eastAsia="微软雅黑" w:cs="Times New Roman"/>
          <w:snapToGrid w:val="0"/>
          <w:kern w:val="0"/>
          <w:szCs w:val="21"/>
          <w:lang w:eastAsia="zh-CN"/>
        </w:rPr>
        <w:t>投标</w:t>
      </w:r>
      <w:r>
        <w:rPr>
          <w:rFonts w:hint="eastAsia" w:ascii="微软雅黑" w:hAnsi="微软雅黑" w:eastAsia="微软雅黑" w:cs="Times New Roman"/>
          <w:snapToGrid w:val="0"/>
          <w:color w:val="000000"/>
          <w:kern w:val="0"/>
          <w:szCs w:val="21"/>
          <w:lang w:eastAsia="zh-CN"/>
        </w:rPr>
        <w:t>方应承担赔偿责任，全额赔偿</w:t>
      </w:r>
      <w:r>
        <w:rPr>
          <w:rFonts w:hint="eastAsia" w:ascii="微软雅黑" w:hAnsi="微软雅黑" w:eastAsia="微软雅黑" w:cs="Times New Roman"/>
          <w:snapToGrid w:val="0"/>
          <w:kern w:val="0"/>
          <w:szCs w:val="21"/>
          <w:lang w:eastAsia="zh-CN"/>
        </w:rPr>
        <w:t>招标</w:t>
      </w:r>
      <w:r>
        <w:rPr>
          <w:rFonts w:hint="eastAsia" w:ascii="微软雅黑" w:hAnsi="微软雅黑" w:eastAsia="微软雅黑" w:cs="Times New Roman"/>
          <w:snapToGrid w:val="0"/>
          <w:color w:val="000000"/>
          <w:kern w:val="0"/>
          <w:szCs w:val="21"/>
          <w:lang w:eastAsia="zh-CN"/>
        </w:rPr>
        <w:t>方的经济损失</w:t>
      </w:r>
      <w:r>
        <w:rPr>
          <w:rFonts w:hint="eastAsia" w:ascii="微软雅黑" w:hAnsi="微软雅黑" w:eastAsia="微软雅黑" w:cs="Times New Roman"/>
          <w:snapToGrid w:val="0"/>
          <w:color w:val="000000"/>
          <w:kern w:val="0"/>
          <w:szCs w:val="21"/>
        </w:rPr>
        <w:t>。</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4</w:t>
      </w:r>
      <w:r>
        <w:rPr>
          <w:rFonts w:ascii="微软雅黑" w:hAnsi="微软雅黑" w:eastAsia="微软雅黑"/>
          <w:snapToGrid w:val="0"/>
          <w:kern w:val="0"/>
          <w:szCs w:val="21"/>
        </w:rPr>
        <w:t>、</w:t>
      </w:r>
      <w:r>
        <w:rPr>
          <w:rFonts w:hint="eastAsia" w:ascii="微软雅黑" w:hAnsi="微软雅黑" w:eastAsia="微软雅黑"/>
          <w:snapToGrid w:val="0"/>
          <w:kern w:val="0"/>
          <w:szCs w:val="21"/>
        </w:rPr>
        <w:t>承担根据招标文件的规定，保证忠实地执行双方所签的</w:t>
      </w:r>
      <w:r>
        <w:rPr>
          <w:rFonts w:hint="eastAsia" w:ascii="微软雅黑" w:hAnsi="微软雅黑" w:eastAsia="微软雅黑"/>
          <w:snapToGrid w:val="0"/>
          <w:kern w:val="0"/>
          <w:szCs w:val="21"/>
          <w:lang w:eastAsia="zh-CN"/>
        </w:rPr>
        <w:t>所有</w:t>
      </w:r>
      <w:r>
        <w:rPr>
          <w:rFonts w:hint="eastAsia" w:ascii="微软雅黑" w:hAnsi="微软雅黑" w:eastAsia="微软雅黑"/>
          <w:snapToGrid w:val="0"/>
          <w:kern w:val="0"/>
          <w:szCs w:val="21"/>
        </w:rPr>
        <w:t>合同， 并承担合同规定的责任义务。</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5</w:t>
      </w:r>
      <w:r>
        <w:rPr>
          <w:rFonts w:ascii="微软雅黑" w:hAnsi="微软雅黑" w:eastAsia="微软雅黑"/>
          <w:snapToGrid w:val="0"/>
          <w:kern w:val="0"/>
          <w:szCs w:val="21"/>
        </w:rPr>
        <w:t>、</w:t>
      </w:r>
      <w:r>
        <w:rPr>
          <w:rFonts w:hint="eastAsia" w:ascii="微软雅黑" w:hAnsi="微软雅黑" w:eastAsia="微软雅黑"/>
          <w:snapToGrid w:val="0"/>
          <w:kern w:val="0"/>
          <w:szCs w:val="21"/>
        </w:rPr>
        <w:t>本投标书在招标文件中规定的投标日期起，在招标文件规定的投标有效期满之前均具有约束力。</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6</w:t>
      </w:r>
      <w:r>
        <w:rPr>
          <w:rFonts w:ascii="微软雅黑" w:hAnsi="微软雅黑" w:eastAsia="微软雅黑"/>
          <w:snapToGrid w:val="0"/>
          <w:kern w:val="0"/>
          <w:szCs w:val="21"/>
        </w:rPr>
        <w:t>、</w:t>
      </w:r>
      <w:r>
        <w:rPr>
          <w:rFonts w:hint="eastAsia" w:ascii="微软雅黑" w:hAnsi="微软雅黑" w:eastAsia="微软雅黑"/>
          <w:snapToGrid w:val="0"/>
          <w:kern w:val="0"/>
          <w:szCs w:val="21"/>
        </w:rPr>
        <w:t>愿意向招标方提供任何与本次投标有关的数据、情况和技术资料。</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7</w:t>
      </w:r>
      <w:r>
        <w:rPr>
          <w:rFonts w:ascii="微软雅黑" w:hAnsi="微软雅黑" w:eastAsia="微软雅黑"/>
          <w:snapToGrid w:val="0"/>
          <w:kern w:val="0"/>
          <w:szCs w:val="21"/>
        </w:rPr>
        <w:t>、</w:t>
      </w:r>
      <w:r>
        <w:rPr>
          <w:rFonts w:hint="eastAsia" w:ascii="微软雅黑" w:hAnsi="微软雅黑" w:eastAsia="微软雅黑"/>
          <w:snapToGrid w:val="0"/>
          <w:kern w:val="0"/>
          <w:szCs w:val="21"/>
        </w:rPr>
        <w:t>保证不论中标与否，自愿自行承担投标过程中发生的一切费用。</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8</w:t>
      </w:r>
      <w:r>
        <w:rPr>
          <w:rFonts w:ascii="微软雅黑" w:hAnsi="微软雅黑" w:eastAsia="微软雅黑"/>
          <w:snapToGrid w:val="0"/>
          <w:kern w:val="0"/>
          <w:szCs w:val="21"/>
        </w:rPr>
        <w:t>、</w:t>
      </w:r>
      <w:r>
        <w:rPr>
          <w:rFonts w:hint="eastAsia" w:ascii="微软雅黑" w:hAnsi="微软雅黑" w:eastAsia="微软雅黑"/>
          <w:snapToGrid w:val="0"/>
          <w:kern w:val="0"/>
          <w:szCs w:val="21"/>
        </w:rPr>
        <w:t>完全理解招标人不授标给最低报价的投标人的决定，并且理解招标人接受或拒绝某一投标的决定。</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9</w:t>
      </w:r>
      <w:r>
        <w:rPr>
          <w:rFonts w:ascii="微软雅黑" w:hAnsi="微软雅黑" w:eastAsia="微软雅黑"/>
          <w:snapToGrid w:val="0"/>
          <w:kern w:val="0"/>
          <w:szCs w:val="21"/>
        </w:rPr>
        <w:t>、</w:t>
      </w:r>
      <w:r>
        <w:rPr>
          <w:rFonts w:hint="eastAsia" w:ascii="微软雅黑" w:hAnsi="微软雅黑" w:eastAsia="微软雅黑"/>
          <w:snapToGrid w:val="0"/>
          <w:kern w:val="0"/>
          <w:szCs w:val="21"/>
        </w:rPr>
        <w:t xml:space="preserve">如我方中标，我方保证派出合格的实施团队(项目负责人姓名： </w:t>
      </w:r>
      <w:r>
        <w:rPr>
          <w:rFonts w:hint="eastAsia" w:ascii="微软雅黑" w:hAnsi="微软雅黑" w:eastAsia="微软雅黑" w:cs="Times New Roman"/>
          <w:snapToGrid w:val="0"/>
          <w:color w:val="000000"/>
          <w:kern w:val="0"/>
          <w:szCs w:val="21"/>
        </w:rPr>
        <w:fldChar w:fldCharType="begin">
          <w:ffData>
            <w:name w:val="文字3"/>
            <w:enabled/>
            <w:calcOnExit w:val="0"/>
            <w:textInput/>
          </w:ffData>
        </w:fldChar>
      </w:r>
      <w:r>
        <w:rPr>
          <w:rFonts w:hint="eastAsia" w:ascii="微软雅黑" w:hAnsi="微软雅黑" w:eastAsia="微软雅黑" w:cs="Times New Roman"/>
          <w:snapToGrid w:val="0"/>
          <w:color w:val="000000"/>
          <w:kern w:val="0"/>
          <w:szCs w:val="21"/>
        </w:rPr>
        <w:instrText xml:space="preserve"> FORMTEXT </w:instrText>
      </w:r>
      <w:r>
        <w:rPr>
          <w:rFonts w:hint="eastAsia" w:ascii="微软雅黑" w:hAnsi="微软雅黑" w:eastAsia="微软雅黑" w:cs="Times New Roman"/>
          <w:snapToGrid w:val="0"/>
          <w:color w:val="000000"/>
          <w:kern w:val="0"/>
          <w:szCs w:val="21"/>
        </w:rPr>
        <w:fldChar w:fldCharType="separate"/>
      </w:r>
      <w:r>
        <w:rPr>
          <w:rFonts w:hint="eastAsia" w:ascii="微软雅黑" w:hAnsi="微软雅黑" w:eastAsia="微软雅黑" w:cs="Times New Roman"/>
          <w:snapToGrid w:val="0"/>
          <w:color w:val="000000"/>
          <w:kern w:val="0"/>
          <w:szCs w:val="21"/>
        </w:rPr>
        <w:t>     </w:t>
      </w:r>
      <w:r>
        <w:rPr>
          <w:rFonts w:hint="eastAsia" w:ascii="微软雅黑" w:hAnsi="微软雅黑" w:eastAsia="微软雅黑" w:cs="Times New Roman"/>
          <w:snapToGrid w:val="0"/>
          <w:color w:val="000000"/>
          <w:kern w:val="0"/>
          <w:szCs w:val="21"/>
        </w:rPr>
        <w:fldChar w:fldCharType="end"/>
      </w:r>
      <w:r>
        <w:rPr>
          <w:rFonts w:hint="eastAsia" w:ascii="微软雅黑" w:hAnsi="微软雅黑" w:eastAsia="微软雅黑"/>
          <w:snapToGrid w:val="0"/>
          <w:color w:val="000000"/>
          <w:kern w:val="0"/>
          <w:szCs w:val="21"/>
        </w:rPr>
        <w:t xml:space="preserve"> </w:t>
      </w:r>
      <w:r>
        <w:rPr>
          <w:rFonts w:hint="eastAsia" w:ascii="微软雅黑" w:hAnsi="微软雅黑" w:eastAsia="微软雅黑"/>
          <w:snapToGrid w:val="0"/>
          <w:color w:val="000000"/>
          <w:kern w:val="0"/>
          <w:szCs w:val="21"/>
          <w:lang w:val="en-US" w:eastAsia="zh-CN"/>
        </w:rPr>
        <w:t xml:space="preserve">   </w:t>
      </w:r>
      <w:r>
        <w:rPr>
          <w:rFonts w:hint="eastAsia" w:ascii="微软雅黑" w:hAnsi="微软雅黑" w:eastAsia="微软雅黑"/>
          <w:snapToGrid w:val="0"/>
          <w:color w:val="000000"/>
          <w:kern w:val="0"/>
          <w:szCs w:val="21"/>
        </w:rPr>
        <w:t xml:space="preserve">身份证号： </w:t>
      </w:r>
      <w:r>
        <w:rPr>
          <w:rFonts w:hint="eastAsia" w:ascii="微软雅黑" w:hAnsi="微软雅黑" w:eastAsia="微软雅黑" w:cs="Times New Roman"/>
          <w:snapToGrid w:val="0"/>
          <w:color w:val="000000"/>
          <w:kern w:val="0"/>
          <w:szCs w:val="21"/>
        </w:rPr>
        <w:fldChar w:fldCharType="begin">
          <w:ffData>
            <w:name w:val="文字3"/>
            <w:enabled/>
            <w:calcOnExit w:val="0"/>
            <w:textInput/>
          </w:ffData>
        </w:fldChar>
      </w:r>
      <w:r>
        <w:rPr>
          <w:rFonts w:hint="eastAsia" w:ascii="微软雅黑" w:hAnsi="微软雅黑" w:eastAsia="微软雅黑" w:cs="Times New Roman"/>
          <w:snapToGrid w:val="0"/>
          <w:color w:val="000000"/>
          <w:kern w:val="0"/>
          <w:szCs w:val="21"/>
        </w:rPr>
        <w:instrText xml:space="preserve"> FORMTEXT </w:instrText>
      </w:r>
      <w:r>
        <w:rPr>
          <w:rFonts w:hint="eastAsia" w:ascii="微软雅黑" w:hAnsi="微软雅黑" w:eastAsia="微软雅黑" w:cs="Times New Roman"/>
          <w:snapToGrid w:val="0"/>
          <w:color w:val="000000"/>
          <w:kern w:val="0"/>
          <w:szCs w:val="21"/>
        </w:rPr>
        <w:fldChar w:fldCharType="separate"/>
      </w:r>
      <w:r>
        <w:rPr>
          <w:rFonts w:hint="eastAsia" w:ascii="微软雅黑" w:hAnsi="微软雅黑" w:eastAsia="微软雅黑" w:cs="Times New Roman"/>
          <w:snapToGrid w:val="0"/>
          <w:color w:val="000000"/>
          <w:kern w:val="0"/>
          <w:szCs w:val="21"/>
        </w:rPr>
        <w:t>     </w:t>
      </w:r>
      <w:r>
        <w:rPr>
          <w:rFonts w:hint="eastAsia" w:ascii="微软雅黑" w:hAnsi="微软雅黑" w:eastAsia="微软雅黑" w:cs="Times New Roman"/>
          <w:snapToGrid w:val="0"/>
          <w:color w:val="000000"/>
          <w:kern w:val="0"/>
          <w:szCs w:val="21"/>
        </w:rPr>
        <w:fldChar w:fldCharType="end"/>
      </w:r>
      <w:r>
        <w:rPr>
          <w:rFonts w:hint="eastAsia" w:ascii="微软雅黑" w:hAnsi="微软雅黑" w:eastAsia="微软雅黑"/>
          <w:snapToGrid w:val="0"/>
          <w:color w:val="000000"/>
          <w:kern w:val="0"/>
          <w:szCs w:val="21"/>
        </w:rPr>
        <w:t xml:space="preserve">  </w:t>
      </w:r>
      <w:r>
        <w:rPr>
          <w:rFonts w:hint="eastAsia" w:ascii="微软雅黑" w:hAnsi="微软雅黑" w:eastAsia="微软雅黑"/>
          <w:snapToGrid w:val="0"/>
          <w:color w:val="000000"/>
          <w:kern w:val="0"/>
          <w:szCs w:val="21"/>
          <w:lang w:val="en-US" w:eastAsia="zh-CN"/>
        </w:rPr>
        <w:t xml:space="preserve">        </w:t>
      </w:r>
      <w:r>
        <w:rPr>
          <w:rFonts w:hint="eastAsia" w:ascii="微软雅黑" w:hAnsi="微软雅黑" w:eastAsia="微软雅黑"/>
          <w:snapToGrid w:val="0"/>
          <w:color w:val="000000"/>
          <w:kern w:val="0"/>
          <w:szCs w:val="21"/>
        </w:rPr>
        <w:t xml:space="preserve">      </w:t>
      </w:r>
      <w:r>
        <w:rPr>
          <w:rFonts w:hint="eastAsia" w:ascii="微软雅黑" w:hAnsi="微软雅黑" w:eastAsia="微软雅黑"/>
          <w:snapToGrid w:val="0"/>
          <w:color w:val="000000"/>
          <w:kern w:val="0"/>
          <w:szCs w:val="21"/>
          <w:lang w:val="en-US" w:eastAsia="zh-CN"/>
        </w:rPr>
        <w:t xml:space="preserve">  </w:t>
      </w:r>
      <w:r>
        <w:rPr>
          <w:rFonts w:hint="eastAsia" w:ascii="微软雅黑" w:hAnsi="微软雅黑" w:eastAsia="微软雅黑"/>
          <w:snapToGrid w:val="0"/>
          <w:color w:val="000000"/>
          <w:kern w:val="0"/>
          <w:szCs w:val="21"/>
        </w:rPr>
        <w:t>)，在合同约定的期限内，按时保质保量地完成本项目的全部工作</w:t>
      </w:r>
      <w:r>
        <w:rPr>
          <w:rFonts w:hint="eastAsia" w:ascii="微软雅黑" w:hAnsi="微软雅黑" w:eastAsia="微软雅黑"/>
          <w:snapToGrid w:val="0"/>
          <w:kern w:val="0"/>
          <w:szCs w:val="21"/>
        </w:rPr>
        <w:t>。同时，我方保证在签订合同后   天内设计完成项目实施计划和实施细则，并得到贵方的</w:t>
      </w:r>
      <w:r>
        <w:rPr>
          <w:rFonts w:hint="eastAsia" w:ascii="微软雅黑" w:hAnsi="微软雅黑" w:eastAsia="微软雅黑"/>
          <w:snapToGrid w:val="0"/>
          <w:kern w:val="0"/>
          <w:szCs w:val="21"/>
          <w:lang w:eastAsia="zh-CN"/>
        </w:rPr>
        <w:t>书面</w:t>
      </w:r>
      <w:r>
        <w:rPr>
          <w:rFonts w:hint="eastAsia" w:ascii="微软雅黑" w:hAnsi="微软雅黑" w:eastAsia="微软雅黑"/>
          <w:snapToGrid w:val="0"/>
          <w:kern w:val="0"/>
          <w:szCs w:val="21"/>
        </w:rPr>
        <w:t>认可。我方保证按照经过贵公司认可的计划和实施细则开展工作，决不挂靠承揽或转包本项目的工程任务。</w:t>
      </w:r>
    </w:p>
    <w:p>
      <w:pPr>
        <w:spacing w:before="60" w:beforeLines="25" w:after="60" w:afterLines="25" w:line="300" w:lineRule="auto"/>
        <w:ind w:firstLine="480"/>
        <w:rPr>
          <w:rFonts w:ascii="微软雅黑" w:hAnsi="微软雅黑" w:eastAsia="微软雅黑"/>
          <w:snapToGrid w:val="0"/>
          <w:kern w:val="0"/>
          <w:szCs w:val="21"/>
        </w:rPr>
      </w:pPr>
      <w:r>
        <w:rPr>
          <w:rFonts w:hint="eastAsia" w:ascii="微软雅黑" w:hAnsi="微软雅黑" w:eastAsia="微软雅黑"/>
          <w:snapToGrid w:val="0"/>
          <w:kern w:val="0"/>
          <w:szCs w:val="21"/>
        </w:rPr>
        <w:t>10、我方若违反上述承诺之一的，愿承担一切责任并接受有关处罚。</w:t>
      </w:r>
    </w:p>
    <w:p>
      <w:pPr>
        <w:tabs>
          <w:tab w:val="left" w:pos="4920"/>
        </w:tabs>
        <w:spacing w:line="300" w:lineRule="auto"/>
        <w:ind w:left="480"/>
        <w:rPr>
          <w:rFonts w:ascii="微软雅黑" w:hAnsi="微软雅黑" w:eastAsia="微软雅黑"/>
          <w:snapToGrid w:val="0"/>
          <w:kern w:val="0"/>
          <w:szCs w:val="21"/>
        </w:rPr>
      </w:pPr>
      <w:r>
        <w:rPr>
          <w:rFonts w:ascii="微软雅黑" w:hAnsi="微软雅黑" w:eastAsia="微软雅黑"/>
          <w:snapToGrid w:val="0"/>
          <w:kern w:val="0"/>
          <w:szCs w:val="21"/>
        </w:rPr>
        <w:t>投标人全称(</w:t>
      </w:r>
      <w:r>
        <w:rPr>
          <w:rFonts w:hint="eastAsia" w:ascii="微软雅黑" w:hAnsi="微软雅黑" w:eastAsia="微软雅黑"/>
          <w:snapToGrid w:val="0"/>
          <w:kern w:val="0"/>
          <w:szCs w:val="21"/>
          <w:lang w:eastAsia="zh-CN"/>
        </w:rPr>
        <w:t>公</w:t>
      </w:r>
      <w:r>
        <w:rPr>
          <w:rFonts w:ascii="微软雅黑" w:hAnsi="微软雅黑" w:eastAsia="微软雅黑"/>
          <w:snapToGrid w:val="0"/>
          <w:kern w:val="0"/>
          <w:szCs w:val="21"/>
        </w:rPr>
        <w:t>章)：</w:t>
      </w:r>
      <w:r>
        <w:rPr>
          <w:rFonts w:ascii="微软雅黑" w:hAnsi="微软雅黑" w:eastAsia="微软雅黑"/>
          <w:snapToGrid w:val="0"/>
          <w:kern w:val="0"/>
          <w:szCs w:val="21"/>
        </w:rPr>
        <w:tab/>
      </w:r>
    </w:p>
    <w:p>
      <w:pPr>
        <w:spacing w:line="300" w:lineRule="auto"/>
        <w:ind w:left="480"/>
        <w:rPr>
          <w:rFonts w:ascii="微软雅黑" w:hAnsi="微软雅黑" w:eastAsia="微软雅黑"/>
          <w:snapToGrid w:val="0"/>
          <w:kern w:val="0"/>
          <w:szCs w:val="21"/>
        </w:rPr>
      </w:pPr>
    </w:p>
    <w:p>
      <w:pPr>
        <w:tabs>
          <w:tab w:val="left" w:pos="4920"/>
        </w:tabs>
        <w:spacing w:line="300" w:lineRule="auto"/>
        <w:ind w:left="480"/>
        <w:rPr>
          <w:rFonts w:ascii="微软雅黑" w:hAnsi="微软雅黑" w:eastAsia="微软雅黑"/>
          <w:snapToGrid w:val="0"/>
          <w:kern w:val="0"/>
          <w:szCs w:val="21"/>
        </w:rPr>
      </w:pPr>
      <w:r>
        <w:rPr>
          <w:rFonts w:hint="eastAsia" w:ascii="微软雅黑" w:hAnsi="微软雅黑" w:eastAsia="微软雅黑"/>
          <w:snapToGrid w:val="0"/>
          <w:kern w:val="0"/>
          <w:szCs w:val="21"/>
          <w:lang w:eastAsia="zh-CN"/>
        </w:rPr>
        <w:t>被授权人</w:t>
      </w:r>
      <w:r>
        <w:rPr>
          <w:rFonts w:ascii="微软雅黑" w:hAnsi="微软雅黑" w:eastAsia="微软雅黑"/>
          <w:snapToGrid w:val="0"/>
          <w:kern w:val="0"/>
          <w:szCs w:val="21"/>
        </w:rPr>
        <w:t>代表(签字</w:t>
      </w:r>
      <w:r>
        <w:rPr>
          <w:rFonts w:hint="eastAsia" w:ascii="微软雅黑" w:hAnsi="微软雅黑" w:eastAsia="微软雅黑"/>
          <w:snapToGrid w:val="0"/>
          <w:kern w:val="0"/>
          <w:szCs w:val="21"/>
          <w:lang w:eastAsia="zh-CN"/>
        </w:rPr>
        <w:t>或盖章</w:t>
      </w:r>
      <w:r>
        <w:rPr>
          <w:rFonts w:ascii="微软雅黑" w:hAnsi="微软雅黑" w:eastAsia="微软雅黑"/>
          <w:snapToGrid w:val="0"/>
          <w:kern w:val="0"/>
          <w:szCs w:val="21"/>
        </w:rPr>
        <w:t>)：</w:t>
      </w:r>
      <w:r>
        <w:rPr>
          <w:rFonts w:ascii="微软雅黑" w:hAnsi="微软雅黑" w:eastAsia="微软雅黑"/>
          <w:snapToGrid w:val="0"/>
          <w:kern w:val="0"/>
          <w:szCs w:val="21"/>
        </w:rPr>
        <w:tab/>
      </w:r>
    </w:p>
    <w:p>
      <w:pPr>
        <w:tabs>
          <w:tab w:val="left" w:pos="4920"/>
        </w:tabs>
        <w:spacing w:line="300" w:lineRule="auto"/>
        <w:ind w:left="480"/>
        <w:rPr>
          <w:rFonts w:ascii="微软雅黑" w:hAnsi="微软雅黑" w:eastAsia="微软雅黑"/>
          <w:snapToGrid w:val="0"/>
          <w:kern w:val="0"/>
          <w:szCs w:val="21"/>
        </w:rPr>
      </w:pPr>
      <w:r>
        <w:rPr>
          <w:rFonts w:hint="eastAsia" w:ascii="微软雅黑" w:hAnsi="微软雅黑" w:eastAsia="微软雅黑"/>
          <w:snapToGrid w:val="0"/>
          <w:kern w:val="0"/>
          <w:szCs w:val="21"/>
        </w:rPr>
        <w:t>日期：</w:t>
      </w:r>
      <w:r>
        <w:rPr>
          <w:rFonts w:hint="default" w:ascii="微软雅黑" w:hAnsi="微软雅黑" w:eastAsia="微软雅黑" w:cs="Times New Roman"/>
          <w:snapToGrid w:val="0"/>
          <w:kern w:val="0"/>
          <w:szCs w:val="21"/>
        </w:rPr>
        <w:fldChar w:fldCharType="begin">
          <w:ffData>
            <w:name w:val="文字3"/>
            <w:enabled/>
            <w:calcOnExit w:val="0"/>
            <w:textInput/>
          </w:ffData>
        </w:fldChar>
      </w:r>
      <w:r>
        <w:rPr>
          <w:rFonts w:hint="default" w:ascii="微软雅黑" w:hAnsi="微软雅黑" w:eastAsia="微软雅黑" w:cs="Times New Roman"/>
          <w:snapToGrid w:val="0"/>
          <w:kern w:val="0"/>
          <w:szCs w:val="21"/>
        </w:rPr>
        <w:instrText xml:space="preserve"> FORMTEXT </w:instrText>
      </w:r>
      <w:r>
        <w:rPr>
          <w:rFonts w:hint="default" w:ascii="微软雅黑" w:hAnsi="微软雅黑" w:eastAsia="微软雅黑" w:cs="Times New Roman"/>
          <w:snapToGrid w:val="0"/>
          <w:kern w:val="0"/>
          <w:szCs w:val="21"/>
        </w:rPr>
        <w:fldChar w:fldCharType="separate"/>
      </w:r>
      <w:r>
        <w:rPr>
          <w:rFonts w:hint="default" w:ascii="微软雅黑" w:hAnsi="微软雅黑" w:eastAsia="微软雅黑" w:cs="Times New Roman"/>
          <w:snapToGrid w:val="0"/>
          <w:kern w:val="0"/>
          <w:szCs w:val="21"/>
        </w:rPr>
        <w:t>     </w:t>
      </w:r>
      <w:r>
        <w:rPr>
          <w:rFonts w:hint="default" w:ascii="微软雅黑" w:hAnsi="微软雅黑" w:eastAsia="微软雅黑" w:cs="Times New Roman"/>
          <w:snapToGrid w:val="0"/>
          <w:kern w:val="0"/>
          <w:szCs w:val="21"/>
        </w:rPr>
        <w:fldChar w:fldCharType="end"/>
      </w:r>
      <w:r>
        <w:rPr>
          <w:rFonts w:hint="default" w:ascii="微软雅黑" w:hAnsi="微软雅黑" w:eastAsia="微软雅黑" w:cs="Times New Roman"/>
          <w:snapToGrid w:val="0"/>
          <w:kern w:val="0"/>
          <w:szCs w:val="21"/>
          <w:lang w:eastAsia="zh-CN"/>
        </w:rPr>
        <w:t>年</w:t>
      </w:r>
      <w:r>
        <w:rPr>
          <w:rFonts w:hint="default" w:ascii="微软雅黑" w:hAnsi="微软雅黑" w:eastAsia="微软雅黑" w:cs="Times New Roman"/>
          <w:snapToGrid w:val="0"/>
          <w:kern w:val="0"/>
          <w:szCs w:val="21"/>
        </w:rPr>
        <w:fldChar w:fldCharType="begin">
          <w:ffData>
            <w:name w:val="文字3"/>
            <w:enabled/>
            <w:calcOnExit w:val="0"/>
            <w:textInput/>
          </w:ffData>
        </w:fldChar>
      </w:r>
      <w:r>
        <w:rPr>
          <w:rFonts w:hint="default" w:ascii="微软雅黑" w:hAnsi="微软雅黑" w:eastAsia="微软雅黑" w:cs="Times New Roman"/>
          <w:snapToGrid w:val="0"/>
          <w:kern w:val="0"/>
          <w:szCs w:val="21"/>
        </w:rPr>
        <w:instrText xml:space="preserve"> FORMTEXT </w:instrText>
      </w:r>
      <w:r>
        <w:rPr>
          <w:rFonts w:hint="default" w:ascii="微软雅黑" w:hAnsi="微软雅黑" w:eastAsia="微软雅黑" w:cs="Times New Roman"/>
          <w:snapToGrid w:val="0"/>
          <w:kern w:val="0"/>
          <w:szCs w:val="21"/>
        </w:rPr>
        <w:fldChar w:fldCharType="separate"/>
      </w:r>
      <w:r>
        <w:rPr>
          <w:rFonts w:hint="default" w:ascii="微软雅黑" w:hAnsi="微软雅黑" w:eastAsia="微软雅黑" w:cs="Times New Roman"/>
          <w:snapToGrid w:val="0"/>
          <w:kern w:val="0"/>
          <w:szCs w:val="21"/>
        </w:rPr>
        <w:t>     </w:t>
      </w:r>
      <w:r>
        <w:rPr>
          <w:rFonts w:hint="default" w:ascii="微软雅黑" w:hAnsi="微软雅黑" w:eastAsia="微软雅黑" w:cs="Times New Roman"/>
          <w:snapToGrid w:val="0"/>
          <w:kern w:val="0"/>
          <w:szCs w:val="21"/>
        </w:rPr>
        <w:fldChar w:fldCharType="end"/>
      </w:r>
      <w:r>
        <w:rPr>
          <w:rFonts w:hint="default" w:ascii="微软雅黑" w:hAnsi="微软雅黑" w:eastAsia="微软雅黑" w:cs="Times New Roman"/>
          <w:snapToGrid w:val="0"/>
          <w:kern w:val="0"/>
          <w:szCs w:val="21"/>
          <w:lang w:eastAsia="zh-CN"/>
        </w:rPr>
        <w:t>月</w:t>
      </w:r>
      <w:r>
        <w:rPr>
          <w:rFonts w:hint="default" w:ascii="微软雅黑" w:hAnsi="微软雅黑" w:eastAsia="微软雅黑" w:cs="Times New Roman"/>
          <w:snapToGrid w:val="0"/>
          <w:kern w:val="0"/>
          <w:szCs w:val="21"/>
        </w:rPr>
        <w:fldChar w:fldCharType="begin">
          <w:ffData>
            <w:name w:val="文字3"/>
            <w:enabled/>
            <w:calcOnExit w:val="0"/>
            <w:textInput/>
          </w:ffData>
        </w:fldChar>
      </w:r>
      <w:r>
        <w:rPr>
          <w:rFonts w:hint="default" w:ascii="微软雅黑" w:hAnsi="微软雅黑" w:eastAsia="微软雅黑" w:cs="Times New Roman"/>
          <w:snapToGrid w:val="0"/>
          <w:kern w:val="0"/>
          <w:szCs w:val="21"/>
        </w:rPr>
        <w:instrText xml:space="preserve"> FORMTEXT </w:instrText>
      </w:r>
      <w:r>
        <w:rPr>
          <w:rFonts w:hint="default" w:ascii="微软雅黑" w:hAnsi="微软雅黑" w:eastAsia="微软雅黑" w:cs="Times New Roman"/>
          <w:snapToGrid w:val="0"/>
          <w:kern w:val="0"/>
          <w:szCs w:val="21"/>
        </w:rPr>
        <w:fldChar w:fldCharType="separate"/>
      </w:r>
      <w:r>
        <w:rPr>
          <w:rFonts w:hint="default" w:ascii="微软雅黑" w:hAnsi="微软雅黑" w:eastAsia="微软雅黑" w:cs="Times New Roman"/>
          <w:snapToGrid w:val="0"/>
          <w:kern w:val="0"/>
          <w:szCs w:val="21"/>
        </w:rPr>
        <w:t>     </w:t>
      </w:r>
      <w:r>
        <w:rPr>
          <w:rFonts w:hint="default" w:ascii="微软雅黑" w:hAnsi="微软雅黑" w:eastAsia="微软雅黑" w:cs="Times New Roman"/>
          <w:snapToGrid w:val="0"/>
          <w:kern w:val="0"/>
          <w:szCs w:val="21"/>
        </w:rPr>
        <w:fldChar w:fldCharType="end"/>
      </w:r>
      <w:r>
        <w:rPr>
          <w:rFonts w:hint="default" w:ascii="微软雅黑" w:hAnsi="微软雅黑" w:eastAsia="微软雅黑" w:cs="Times New Roman"/>
          <w:snapToGrid w:val="0"/>
          <w:kern w:val="0"/>
          <w:szCs w:val="21"/>
          <w:lang w:eastAsia="zh-CN"/>
        </w:rPr>
        <w:t>日</w:t>
      </w:r>
    </w:p>
    <w:p>
      <w:pPr>
        <w:tabs>
          <w:tab w:val="left" w:pos="4920"/>
        </w:tabs>
        <w:spacing w:line="300" w:lineRule="auto"/>
        <w:ind w:left="480"/>
        <w:rPr>
          <w:rFonts w:ascii="微软雅黑" w:hAnsi="微软雅黑" w:eastAsia="微软雅黑"/>
          <w:snapToGrid w:val="0"/>
          <w:kern w:val="0"/>
          <w:szCs w:val="21"/>
        </w:rPr>
      </w:pPr>
    </w:p>
    <w:p>
      <w:pPr>
        <w:widowControl/>
        <w:jc w:val="left"/>
      </w:pPr>
      <w:r>
        <w:br w:type="page"/>
      </w:r>
    </w:p>
    <w:p/>
    <w:p>
      <w:pPr>
        <w:pStyle w:val="23"/>
        <w:numPr>
          <w:ilvl w:val="0"/>
          <w:numId w:val="11"/>
        </w:numPr>
        <w:jc w:val="left"/>
        <w:rPr>
          <w:rFonts w:ascii="微软雅黑" w:hAnsi="微软雅黑" w:eastAsia="微软雅黑"/>
          <w:sz w:val="24"/>
          <w:szCs w:val="24"/>
        </w:rPr>
      </w:pPr>
      <w:bookmarkStart w:id="57" w:name="_Toc43908491"/>
      <w:r>
        <w:rPr>
          <w:rFonts w:hint="eastAsia" w:ascii="微软雅黑" w:hAnsi="微软雅黑" w:eastAsia="微软雅黑"/>
          <w:sz w:val="24"/>
          <w:szCs w:val="24"/>
        </w:rPr>
        <w:t>投标文件（技术标格式）</w:t>
      </w:r>
      <w:bookmarkEnd w:id="54"/>
      <w:bookmarkEnd w:id="55"/>
      <w:bookmarkEnd w:id="56"/>
      <w:bookmarkEnd w:id="57"/>
    </w:p>
    <w:p>
      <w:pPr>
        <w:numPr>
          <w:ilvl w:val="0"/>
          <w:numId w:val="14"/>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投标人提供的项目总体技术方案（内容要求以招标文件第四部分项目技术标准的要求为准）</w:t>
      </w:r>
    </w:p>
    <w:p>
      <w:pPr>
        <w:numPr>
          <w:ilvl w:val="0"/>
          <w:numId w:val="14"/>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投标人针对之前实施过的类似项目与本项目相似度的技术说明方案</w:t>
      </w:r>
    </w:p>
    <w:p>
      <w:pPr>
        <w:numPr>
          <w:ilvl w:val="0"/>
          <w:numId w:val="14"/>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投标人最近三年已完成（或正在实施的）与招标内容类似项目一览表（详见附录六）</w:t>
      </w:r>
    </w:p>
    <w:p>
      <w:pPr>
        <w:numPr>
          <w:ilvl w:val="0"/>
          <w:numId w:val="14"/>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投标人承担本项目主要专业技术人员一览表（详见附录七）</w:t>
      </w:r>
    </w:p>
    <w:p>
      <w:pPr>
        <w:numPr>
          <w:ilvl w:val="0"/>
          <w:numId w:val="14"/>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投标人针对本项目制定的详细开发计划及具体工期表，工期计划中包括测试与发布阶段工作</w:t>
      </w:r>
    </w:p>
    <w:p>
      <w:pPr>
        <w:numPr>
          <w:ilvl w:val="0"/>
          <w:numId w:val="14"/>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投标人针对本项目的详细后期维护标准及维护方案（包括但不限于招标文件中的维护标准及维护要求）</w:t>
      </w:r>
    </w:p>
    <w:p>
      <w:pPr>
        <w:numPr>
          <w:ilvl w:val="0"/>
          <w:numId w:val="14"/>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技术规格偏离表（详见附录八）</w:t>
      </w:r>
    </w:p>
    <w:p>
      <w:pPr>
        <w:numPr>
          <w:ilvl w:val="0"/>
          <w:numId w:val="14"/>
        </w:numPr>
        <w:spacing w:line="440" w:lineRule="exact"/>
        <w:jc w:val="left"/>
        <w:rPr>
          <w:rFonts w:ascii="微软雅黑" w:hAnsi="微软雅黑" w:eastAsia="微软雅黑"/>
          <w:szCs w:val="21"/>
        </w:rPr>
      </w:pPr>
      <w:r>
        <w:rPr>
          <w:rFonts w:hint="eastAsia" w:ascii="微软雅黑" w:hAnsi="微软雅黑" w:eastAsia="微软雅黑"/>
          <w:szCs w:val="21"/>
        </w:rPr>
        <w:t>资质证明材料</w:t>
      </w:r>
    </w:p>
    <w:p>
      <w:pPr>
        <w:numPr>
          <w:ilvl w:val="0"/>
          <w:numId w:val="14"/>
        </w:numPr>
        <w:spacing w:line="440" w:lineRule="exact"/>
        <w:jc w:val="left"/>
        <w:rPr>
          <w:rFonts w:ascii="微软雅黑" w:hAnsi="微软雅黑" w:eastAsia="微软雅黑"/>
          <w:snapToGrid w:val="0"/>
          <w:kern w:val="0"/>
          <w:szCs w:val="21"/>
        </w:rPr>
      </w:pPr>
      <w:r>
        <w:rPr>
          <w:rFonts w:hint="eastAsia" w:ascii="微软雅黑" w:hAnsi="微软雅黑" w:eastAsia="微软雅黑"/>
          <w:snapToGrid w:val="0"/>
          <w:kern w:val="0"/>
          <w:szCs w:val="21"/>
        </w:rPr>
        <w:t>投标人认为需要补充的其他资料</w:t>
      </w:r>
    </w:p>
    <w:p>
      <w:pPr>
        <w:pStyle w:val="5"/>
        <w:spacing w:line="440" w:lineRule="exact"/>
        <w:ind w:right="210"/>
        <w:rPr>
          <w:rFonts w:ascii="微软雅黑" w:hAnsi="微软雅黑" w:eastAsia="微软雅黑"/>
          <w:sz w:val="20"/>
          <w:szCs w:val="20"/>
        </w:rPr>
        <w:sectPr>
          <w:pgSz w:w="11909" w:h="16834"/>
          <w:pgMar w:top="1440" w:right="1134" w:bottom="1440" w:left="1134" w:header="851" w:footer="992" w:gutter="0"/>
          <w:pgNumType w:fmt="decimalFullWidth"/>
          <w:cols w:space="720" w:num="1"/>
          <w:docGrid w:linePitch="381" w:charSpace="0"/>
        </w:sectPr>
      </w:pPr>
    </w:p>
    <w:p>
      <w:pPr>
        <w:pStyle w:val="23"/>
        <w:rPr>
          <w:rFonts w:ascii="微软雅黑" w:hAnsi="微软雅黑" w:eastAsia="微软雅黑"/>
          <w:sz w:val="24"/>
          <w:szCs w:val="21"/>
        </w:rPr>
      </w:pPr>
      <w:bookmarkStart w:id="58" w:name="_Toc267939542"/>
      <w:bookmarkStart w:id="59" w:name="_Toc267921558"/>
      <w:bookmarkStart w:id="60" w:name="_Toc43908492"/>
      <w:bookmarkStart w:id="61" w:name="_Toc385419749"/>
      <w:r>
        <w:rPr>
          <w:rFonts w:hint="eastAsia" w:ascii="微软雅黑" w:hAnsi="微软雅黑" w:eastAsia="微软雅黑"/>
          <w:sz w:val="24"/>
          <w:szCs w:val="21"/>
        </w:rPr>
        <w:t>附录六：</w:t>
      </w:r>
      <w:bookmarkEnd w:id="58"/>
      <w:bookmarkEnd w:id="59"/>
      <w:r>
        <w:rPr>
          <w:rFonts w:hint="eastAsia" w:ascii="微软雅黑" w:hAnsi="微软雅黑" w:eastAsia="微软雅黑"/>
          <w:sz w:val="24"/>
          <w:szCs w:val="21"/>
        </w:rPr>
        <w:t>投标人最近三年已完成（或正在实施的）与招标内容类似项目一览表</w:t>
      </w:r>
      <w:bookmarkEnd w:id="60"/>
      <w:bookmarkEnd w:id="61"/>
    </w:p>
    <w:tbl>
      <w:tblPr>
        <w:tblStyle w:val="31"/>
        <w:tblpPr w:leftFromText="180" w:rightFromText="180" w:vertAnchor="page" w:horzAnchor="margin" w:tblpY="30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334"/>
        <w:gridCol w:w="1167"/>
        <w:gridCol w:w="1134"/>
        <w:gridCol w:w="1134"/>
        <w:gridCol w:w="1337"/>
        <w:gridCol w:w="113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6" w:type="dxa"/>
            <w:shd w:val="pct10" w:color="auto" w:fill="auto"/>
            <w:noWrap w:val="0"/>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年度</w:t>
            </w:r>
          </w:p>
        </w:tc>
        <w:tc>
          <w:tcPr>
            <w:tcW w:w="1334" w:type="dxa"/>
            <w:shd w:val="pct10" w:color="auto" w:fill="auto"/>
            <w:noWrap w:val="0"/>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项目单位</w:t>
            </w:r>
          </w:p>
        </w:tc>
        <w:tc>
          <w:tcPr>
            <w:tcW w:w="1167" w:type="dxa"/>
            <w:shd w:val="pct10" w:color="auto" w:fill="auto"/>
            <w:noWrap w:val="0"/>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项目名称</w:t>
            </w:r>
          </w:p>
        </w:tc>
        <w:tc>
          <w:tcPr>
            <w:tcW w:w="1134" w:type="dxa"/>
            <w:shd w:val="pct10" w:color="auto" w:fill="auto"/>
            <w:noWrap w:val="0"/>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项目内容</w:t>
            </w:r>
          </w:p>
        </w:tc>
        <w:tc>
          <w:tcPr>
            <w:tcW w:w="1134" w:type="dxa"/>
            <w:shd w:val="pct10" w:color="auto" w:fill="auto"/>
            <w:noWrap w:val="0"/>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项目工期</w:t>
            </w:r>
          </w:p>
        </w:tc>
        <w:tc>
          <w:tcPr>
            <w:tcW w:w="1337" w:type="dxa"/>
            <w:shd w:val="pct10" w:color="auto" w:fill="auto"/>
            <w:noWrap w:val="0"/>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工程费</w:t>
            </w:r>
          </w:p>
          <w:p>
            <w:pPr>
              <w:spacing w:line="440" w:lineRule="exact"/>
              <w:jc w:val="center"/>
              <w:rPr>
                <w:rFonts w:ascii="微软雅黑" w:hAnsi="微软雅黑" w:eastAsia="微软雅黑"/>
                <w:b/>
                <w:szCs w:val="21"/>
              </w:rPr>
            </w:pPr>
            <w:r>
              <w:rPr>
                <w:rFonts w:ascii="微软雅黑" w:hAnsi="微软雅黑" w:eastAsia="微软雅黑"/>
                <w:b/>
                <w:szCs w:val="21"/>
              </w:rPr>
              <w:t>（金额）</w:t>
            </w:r>
          </w:p>
        </w:tc>
        <w:tc>
          <w:tcPr>
            <w:tcW w:w="1134" w:type="dxa"/>
            <w:shd w:val="pct10" w:color="auto" w:fill="auto"/>
            <w:noWrap w:val="0"/>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工作量</w:t>
            </w:r>
          </w:p>
          <w:p>
            <w:pPr>
              <w:spacing w:line="440" w:lineRule="exact"/>
              <w:jc w:val="center"/>
              <w:rPr>
                <w:rFonts w:ascii="微软雅黑" w:hAnsi="微软雅黑" w:eastAsia="微软雅黑"/>
                <w:b/>
                <w:szCs w:val="21"/>
              </w:rPr>
            </w:pPr>
            <w:r>
              <w:rPr>
                <w:rFonts w:ascii="微软雅黑" w:hAnsi="微软雅黑" w:eastAsia="微软雅黑"/>
                <w:b/>
                <w:szCs w:val="21"/>
              </w:rPr>
              <w:t>(人.月)</w:t>
            </w:r>
          </w:p>
        </w:tc>
        <w:tc>
          <w:tcPr>
            <w:tcW w:w="1701" w:type="dxa"/>
            <w:shd w:val="pct10" w:color="auto" w:fill="auto"/>
            <w:noWrap w:val="0"/>
            <w:vAlign w:val="center"/>
          </w:tcPr>
          <w:p>
            <w:pPr>
              <w:spacing w:line="440" w:lineRule="exact"/>
              <w:jc w:val="center"/>
              <w:rPr>
                <w:rFonts w:ascii="微软雅黑" w:hAnsi="微软雅黑" w:eastAsia="微软雅黑"/>
                <w:b/>
                <w:szCs w:val="21"/>
              </w:rPr>
            </w:pPr>
            <w:r>
              <w:rPr>
                <w:rFonts w:ascii="微软雅黑" w:hAnsi="微软雅黑" w:eastAsia="微软雅黑"/>
                <w:b/>
                <w:szCs w:val="21"/>
              </w:rPr>
              <w:t>项目单位</w:t>
            </w:r>
            <w:r>
              <w:rPr>
                <w:rFonts w:hint="eastAsia" w:ascii="微软雅黑" w:hAnsi="微软雅黑" w:eastAsia="微软雅黑"/>
                <w:b/>
                <w:szCs w:val="21"/>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6"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4"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6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701"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6"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4"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6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701"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6"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4"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6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701"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6"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4"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6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701"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6"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4"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6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701"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6"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4"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6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701"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6"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4"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6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701"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6"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4"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6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701"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6"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4"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6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701"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06"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4"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6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337"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134" w:type="dxa"/>
            <w:noWrap w:val="0"/>
            <w:vAlign w:val="center"/>
          </w:tcPr>
          <w:p>
            <w:pPr>
              <w:pStyle w:val="4"/>
              <w:spacing w:line="440" w:lineRule="exact"/>
              <w:ind w:firstLine="0" w:firstLineChars="0"/>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c>
          <w:tcPr>
            <w:tcW w:w="1701" w:type="dxa"/>
            <w:noWrap w:val="0"/>
            <w:vAlign w:val="center"/>
          </w:tcPr>
          <w:p>
            <w:pPr>
              <w:pStyle w:val="4"/>
              <w:spacing w:line="440" w:lineRule="exact"/>
              <w:rPr>
                <w:rFonts w:ascii="微软雅黑" w:hAnsi="微软雅黑" w:eastAsia="微软雅黑"/>
                <w:b/>
                <w:szCs w:val="21"/>
              </w:rPr>
            </w:pPr>
            <w:r>
              <w:rPr>
                <w:rFonts w:hint="default" w:ascii="微软雅黑" w:hAnsi="微软雅黑" w:eastAsia="微软雅黑" w:cs="Times New Roman"/>
                <w:b/>
                <w:szCs w:val="21"/>
              </w:rPr>
              <w:fldChar w:fldCharType="begin">
                <w:ffData>
                  <w:name w:val="文字3"/>
                  <w:enabled/>
                  <w:calcOnExit w:val="0"/>
                  <w:textInput/>
                </w:ffData>
              </w:fldChar>
            </w:r>
            <w:r>
              <w:rPr>
                <w:rFonts w:hint="default" w:ascii="微软雅黑" w:hAnsi="微软雅黑" w:eastAsia="微软雅黑" w:cs="Times New Roman"/>
                <w:b/>
                <w:szCs w:val="21"/>
              </w:rPr>
              <w:instrText xml:space="preserve"> FORMTEXT </w:instrText>
            </w:r>
            <w:r>
              <w:rPr>
                <w:rFonts w:hint="default" w:ascii="微软雅黑" w:hAnsi="微软雅黑" w:eastAsia="微软雅黑" w:cs="Times New Roman"/>
                <w:b/>
                <w:szCs w:val="21"/>
              </w:rPr>
              <w:fldChar w:fldCharType="separate"/>
            </w:r>
            <w:r>
              <w:rPr>
                <w:rFonts w:hint="default" w:ascii="微软雅黑" w:hAnsi="微软雅黑" w:eastAsia="微软雅黑" w:cs="Times New Roman"/>
                <w:b/>
                <w:szCs w:val="21"/>
              </w:rPr>
              <w:t>     </w:t>
            </w:r>
            <w:r>
              <w:rPr>
                <w:rFonts w:hint="default" w:ascii="微软雅黑" w:hAnsi="微软雅黑" w:eastAsia="微软雅黑" w:cs="Times New Roman"/>
                <w:b/>
                <w:szCs w:val="21"/>
              </w:rPr>
              <w:fldChar w:fldCharType="end"/>
            </w:r>
          </w:p>
        </w:tc>
      </w:tr>
    </w:tbl>
    <w:p>
      <w:pPr>
        <w:spacing w:line="440" w:lineRule="exact"/>
        <w:jc w:val="center"/>
        <w:rPr>
          <w:rFonts w:ascii="微软雅黑" w:hAnsi="微软雅黑" w:eastAsia="微软雅黑"/>
          <w:sz w:val="24"/>
        </w:rPr>
      </w:pPr>
    </w:p>
    <w:p>
      <w:pPr>
        <w:spacing w:line="440" w:lineRule="exact"/>
        <w:rPr>
          <w:rFonts w:ascii="微软雅黑" w:hAnsi="微软雅黑" w:eastAsia="微软雅黑"/>
          <w:sz w:val="24"/>
        </w:rPr>
        <w:sectPr>
          <w:pgSz w:w="11909" w:h="16834"/>
          <w:pgMar w:top="1440" w:right="1134" w:bottom="1440" w:left="1134" w:header="851" w:footer="992" w:gutter="0"/>
          <w:pgNumType w:fmt="decimalFullWidth"/>
          <w:cols w:space="720" w:num="1"/>
          <w:docGrid w:linePitch="381" w:charSpace="0"/>
        </w:sectPr>
      </w:pPr>
    </w:p>
    <w:p>
      <w:pPr>
        <w:pStyle w:val="23"/>
        <w:rPr>
          <w:rFonts w:ascii="微软雅黑" w:hAnsi="微软雅黑" w:eastAsia="微软雅黑"/>
        </w:rPr>
      </w:pPr>
      <w:bookmarkStart w:id="62" w:name="_Toc267921559"/>
      <w:bookmarkStart w:id="63" w:name="_Toc385419750"/>
      <w:bookmarkStart w:id="64" w:name="_Toc267939543"/>
      <w:bookmarkStart w:id="65" w:name="_Toc43908493"/>
      <w:r>
        <w:rPr>
          <w:rFonts w:hint="eastAsia" w:ascii="微软雅黑" w:hAnsi="微软雅黑" w:eastAsia="微软雅黑"/>
        </w:rPr>
        <w:t>附录七：</w:t>
      </w:r>
      <w:bookmarkEnd w:id="62"/>
      <w:bookmarkEnd w:id="63"/>
      <w:bookmarkEnd w:id="64"/>
      <w:r>
        <w:rPr>
          <w:rFonts w:hint="eastAsia" w:ascii="微软雅黑" w:hAnsi="微软雅黑" w:eastAsia="微软雅黑"/>
        </w:rPr>
        <w:t>投标人承担本项目主要专业技术人员一览表</w:t>
      </w:r>
      <w:bookmarkEnd w:id="65"/>
    </w:p>
    <w:p>
      <w:pPr>
        <w:spacing w:line="440" w:lineRule="exact"/>
        <w:ind w:firstLine="560"/>
        <w:rPr>
          <w:rFonts w:ascii="微软雅黑" w:hAnsi="微软雅黑" w:eastAsia="微软雅黑"/>
          <w:sz w:val="24"/>
        </w:rPr>
      </w:pPr>
    </w:p>
    <w:p>
      <w:pPr>
        <w:tabs>
          <w:tab w:val="left" w:pos="5130"/>
        </w:tabs>
        <w:autoSpaceDE w:val="0"/>
        <w:autoSpaceDN w:val="0"/>
        <w:adjustRightInd w:val="0"/>
        <w:spacing w:after="120" w:afterLines="50" w:line="360" w:lineRule="auto"/>
        <w:rPr>
          <w:rFonts w:ascii="微软雅黑" w:hAnsi="微软雅黑" w:eastAsia="微软雅黑" w:cs="宋体"/>
          <w:kern w:val="0"/>
          <w:szCs w:val="24"/>
        </w:rPr>
      </w:pPr>
      <w:r>
        <w:rPr>
          <w:rFonts w:ascii="微软雅黑" w:hAnsi="微软雅黑" w:eastAsia="微软雅黑" w:cs="宋体"/>
          <w:color w:val="000000"/>
          <w:kern w:val="0"/>
          <w:sz w:val="24"/>
          <w:szCs w:val="24"/>
        </w:rPr>
        <w:t>投标人名称：_</w:t>
      </w:r>
      <w:r>
        <w:rPr>
          <w:rFonts w:hint="default" w:ascii="微软雅黑" w:hAnsi="微软雅黑" w:eastAsia="微软雅黑" w:cs="宋体"/>
          <w:color w:val="000000"/>
          <w:kern w:val="0"/>
          <w:sz w:val="24"/>
          <w:szCs w:val="24"/>
        </w:rPr>
        <w:fldChar w:fldCharType="begin">
          <w:ffData>
            <w:name w:val="文字3"/>
            <w:enabled/>
            <w:calcOnExit w:val="0"/>
            <w:textInput/>
          </w:ffData>
        </w:fldChar>
      </w:r>
      <w:r>
        <w:rPr>
          <w:rFonts w:hint="default" w:ascii="微软雅黑" w:hAnsi="微软雅黑" w:eastAsia="微软雅黑" w:cs="宋体"/>
          <w:color w:val="000000"/>
          <w:kern w:val="0"/>
          <w:sz w:val="24"/>
          <w:szCs w:val="24"/>
        </w:rPr>
        <w:instrText xml:space="preserve"> FORMTEXT </w:instrText>
      </w:r>
      <w:r>
        <w:rPr>
          <w:rFonts w:hint="default" w:ascii="微软雅黑" w:hAnsi="微软雅黑" w:eastAsia="微软雅黑" w:cs="宋体"/>
          <w:color w:val="000000"/>
          <w:kern w:val="0"/>
          <w:sz w:val="24"/>
          <w:szCs w:val="24"/>
        </w:rPr>
        <w:fldChar w:fldCharType="separate"/>
      </w:r>
      <w:r>
        <w:rPr>
          <w:rFonts w:hint="default" w:ascii="微软雅黑" w:hAnsi="微软雅黑" w:eastAsia="微软雅黑" w:cs="宋体"/>
          <w:color w:val="000000"/>
          <w:kern w:val="0"/>
          <w:sz w:val="24"/>
          <w:szCs w:val="24"/>
        </w:rPr>
        <w:t>     </w:t>
      </w:r>
      <w:r>
        <w:rPr>
          <w:rFonts w:hint="default" w:ascii="微软雅黑" w:hAnsi="微软雅黑" w:eastAsia="微软雅黑" w:cs="宋体"/>
          <w:color w:val="000000"/>
          <w:kern w:val="0"/>
          <w:sz w:val="24"/>
          <w:szCs w:val="24"/>
        </w:rPr>
        <w:fldChar w:fldCharType="end"/>
      </w:r>
      <w:r>
        <w:rPr>
          <w:rFonts w:ascii="微软雅黑" w:hAnsi="微软雅黑" w:eastAsia="微软雅黑" w:cs="宋体"/>
          <w:color w:val="000000"/>
          <w:kern w:val="0"/>
          <w:sz w:val="24"/>
          <w:szCs w:val="24"/>
        </w:rPr>
        <w:t>_____________________________________</w:t>
      </w:r>
    </w:p>
    <w:p>
      <w:pPr>
        <w:pStyle w:val="14"/>
        <w:spacing w:line="480" w:lineRule="exact"/>
        <w:jc w:val="center"/>
        <w:rPr>
          <w:rFonts w:ascii="微软雅黑" w:hAnsi="微软雅黑" w:eastAsia="微软雅黑" w:cs="仿宋"/>
          <w:b/>
          <w:color w:val="000000"/>
          <w:sz w:val="24"/>
        </w:rPr>
      </w:pPr>
      <w:r>
        <w:rPr>
          <w:rFonts w:hint="eastAsia" w:ascii="微软雅黑" w:hAnsi="微软雅黑" w:eastAsia="微软雅黑" w:cs="仿宋"/>
          <w:b/>
          <w:color w:val="000000"/>
          <w:sz w:val="24"/>
        </w:rPr>
        <w:t>项目经理情况</w:t>
      </w:r>
    </w:p>
    <w:tbl>
      <w:tblPr>
        <w:tblStyle w:val="3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498"/>
        <w:gridCol w:w="1065"/>
        <w:gridCol w:w="1065"/>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5" w:type="dxa"/>
            <w:shd w:val="pct10" w:color="auto" w:fill="auto"/>
            <w:noWrap w:val="0"/>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姓名</w:t>
            </w:r>
          </w:p>
        </w:tc>
        <w:tc>
          <w:tcPr>
            <w:tcW w:w="1065" w:type="dxa"/>
            <w:shd w:val="pct10" w:color="auto" w:fill="auto"/>
            <w:noWrap w:val="0"/>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年龄</w:t>
            </w:r>
          </w:p>
        </w:tc>
        <w:tc>
          <w:tcPr>
            <w:tcW w:w="1065" w:type="dxa"/>
            <w:shd w:val="pct10" w:color="auto" w:fill="auto"/>
            <w:noWrap w:val="0"/>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学历</w:t>
            </w:r>
          </w:p>
        </w:tc>
        <w:tc>
          <w:tcPr>
            <w:tcW w:w="1065" w:type="dxa"/>
            <w:shd w:val="pct10" w:color="auto" w:fill="auto"/>
            <w:noWrap w:val="0"/>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工作年限</w:t>
            </w:r>
          </w:p>
        </w:tc>
        <w:tc>
          <w:tcPr>
            <w:tcW w:w="1498" w:type="dxa"/>
            <w:shd w:val="pct10" w:color="auto" w:fill="auto"/>
            <w:noWrap w:val="0"/>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PMP或高级项目经理证书编号</w:t>
            </w:r>
          </w:p>
        </w:tc>
        <w:tc>
          <w:tcPr>
            <w:tcW w:w="1065" w:type="dxa"/>
            <w:shd w:val="pct10" w:color="auto" w:fill="auto"/>
            <w:noWrap w:val="0"/>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承担过的本类项目名称</w:t>
            </w:r>
          </w:p>
        </w:tc>
        <w:tc>
          <w:tcPr>
            <w:tcW w:w="1065" w:type="dxa"/>
            <w:shd w:val="pct10" w:color="auto" w:fill="auto"/>
            <w:noWrap w:val="0"/>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合同签订日期</w:t>
            </w:r>
          </w:p>
        </w:tc>
        <w:tc>
          <w:tcPr>
            <w:tcW w:w="1435" w:type="dxa"/>
            <w:shd w:val="pct10" w:color="auto" w:fill="auto"/>
            <w:noWrap w:val="0"/>
            <w:vAlign w:val="center"/>
          </w:tcPr>
          <w:p>
            <w:pPr>
              <w:topLinePunct/>
              <w:snapToGrid w:val="0"/>
              <w:jc w:val="center"/>
              <w:rPr>
                <w:rFonts w:ascii="微软雅黑" w:hAnsi="微软雅黑" w:eastAsia="微软雅黑" w:cs="仿宋"/>
                <w:b/>
                <w:color w:val="000000"/>
                <w:sz w:val="20"/>
                <w:szCs w:val="20"/>
              </w:rPr>
            </w:pPr>
            <w:r>
              <w:rPr>
                <w:rFonts w:hint="eastAsia" w:ascii="微软雅黑" w:hAnsi="微软雅黑" w:eastAsia="微软雅黑" w:cs="仿宋"/>
                <w:b/>
                <w:color w:val="000000"/>
                <w:sz w:val="20"/>
                <w:szCs w:val="20"/>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065" w:type="dxa"/>
            <w:noWrap w:val="0"/>
            <w:vAlign w:val="center"/>
          </w:tcPr>
          <w:p>
            <w:pPr>
              <w:topLinePunct/>
              <w:snapToGrid w:val="0"/>
              <w:spacing w:line="300" w:lineRule="auto"/>
              <w:ind w:firstLine="0" w:firstLineChars="0"/>
              <w:jc w:val="both"/>
              <w:rPr>
                <w:rFonts w:hint="eastAsia" w:ascii="微软雅黑" w:hAnsi="微软雅黑" w:eastAsia="微软雅黑" w:cs="仿宋"/>
                <w:color w:val="000000"/>
                <w:sz w:val="20"/>
                <w:szCs w:val="20"/>
              </w:rPr>
            </w:pPr>
            <w:r>
              <w:rPr>
                <w:rFonts w:hint="eastAsia" w:ascii="微软雅黑" w:hAnsi="微软雅黑" w:eastAsia="微软雅黑" w:cs="仿宋"/>
                <w:color w:val="000000"/>
                <w:sz w:val="20"/>
                <w:szCs w:val="20"/>
              </w:rPr>
              <w:fldChar w:fldCharType="begin">
                <w:ffData>
                  <w:name w:val="文字3"/>
                  <w:enabled/>
                  <w:calcOnExit w:val="0"/>
                  <w:textInput/>
                </w:ffData>
              </w:fldChar>
            </w:r>
            <w:r>
              <w:rPr>
                <w:rFonts w:hint="eastAsia" w:ascii="微软雅黑" w:hAnsi="微软雅黑" w:eastAsia="微软雅黑" w:cs="仿宋"/>
                <w:color w:val="000000"/>
                <w:sz w:val="20"/>
                <w:szCs w:val="20"/>
              </w:rPr>
              <w:instrText xml:space="preserve"> FORMTEXT </w:instrText>
            </w:r>
            <w:r>
              <w:rPr>
                <w:rFonts w:hint="eastAsia" w:ascii="微软雅黑" w:hAnsi="微软雅黑" w:eastAsia="微软雅黑" w:cs="仿宋"/>
                <w:color w:val="000000"/>
                <w:sz w:val="20"/>
                <w:szCs w:val="20"/>
              </w:rPr>
              <w:fldChar w:fldCharType="separate"/>
            </w:r>
            <w:r>
              <w:rPr>
                <w:rFonts w:hint="eastAsia" w:ascii="微软雅黑" w:hAnsi="微软雅黑" w:eastAsia="微软雅黑" w:cs="仿宋"/>
                <w:color w:val="000000"/>
                <w:sz w:val="20"/>
                <w:szCs w:val="20"/>
              </w:rPr>
              <w:t>     </w:t>
            </w:r>
            <w:r>
              <w:rPr>
                <w:rFonts w:hint="eastAsia" w:ascii="微软雅黑" w:hAnsi="微软雅黑" w:eastAsia="微软雅黑" w:cs="仿宋"/>
                <w:color w:val="000000"/>
                <w:sz w:val="20"/>
                <w:szCs w:val="20"/>
              </w:rPr>
              <w:fldChar w:fldCharType="end"/>
            </w:r>
          </w:p>
        </w:tc>
        <w:tc>
          <w:tcPr>
            <w:tcW w:w="1065" w:type="dxa"/>
            <w:noWrap w:val="0"/>
            <w:vAlign w:val="center"/>
          </w:tcPr>
          <w:p>
            <w:pPr>
              <w:topLinePunct/>
              <w:snapToGrid w:val="0"/>
              <w:spacing w:line="300" w:lineRule="auto"/>
              <w:ind w:firstLine="0" w:firstLineChars="0"/>
              <w:jc w:val="both"/>
              <w:rPr>
                <w:rFonts w:hint="eastAsia" w:ascii="微软雅黑" w:hAnsi="微软雅黑" w:eastAsia="微软雅黑" w:cs="仿宋"/>
                <w:color w:val="000000"/>
                <w:sz w:val="20"/>
                <w:szCs w:val="20"/>
              </w:rPr>
            </w:pPr>
            <w:r>
              <w:rPr>
                <w:rFonts w:hint="eastAsia" w:ascii="微软雅黑" w:hAnsi="微软雅黑" w:eastAsia="微软雅黑" w:cs="仿宋"/>
                <w:color w:val="000000"/>
                <w:sz w:val="20"/>
                <w:szCs w:val="20"/>
              </w:rPr>
              <w:fldChar w:fldCharType="begin">
                <w:ffData>
                  <w:name w:val="文字3"/>
                  <w:enabled/>
                  <w:calcOnExit w:val="0"/>
                  <w:textInput/>
                </w:ffData>
              </w:fldChar>
            </w:r>
            <w:r>
              <w:rPr>
                <w:rFonts w:hint="eastAsia" w:ascii="微软雅黑" w:hAnsi="微软雅黑" w:eastAsia="微软雅黑" w:cs="仿宋"/>
                <w:color w:val="000000"/>
                <w:sz w:val="20"/>
                <w:szCs w:val="20"/>
              </w:rPr>
              <w:instrText xml:space="preserve"> FORMTEXT </w:instrText>
            </w:r>
            <w:r>
              <w:rPr>
                <w:rFonts w:hint="eastAsia" w:ascii="微软雅黑" w:hAnsi="微软雅黑" w:eastAsia="微软雅黑" w:cs="仿宋"/>
                <w:color w:val="000000"/>
                <w:sz w:val="20"/>
                <w:szCs w:val="20"/>
              </w:rPr>
              <w:fldChar w:fldCharType="separate"/>
            </w:r>
            <w:r>
              <w:rPr>
                <w:rFonts w:hint="eastAsia" w:ascii="微软雅黑" w:hAnsi="微软雅黑" w:eastAsia="微软雅黑" w:cs="仿宋"/>
                <w:color w:val="000000"/>
                <w:sz w:val="20"/>
                <w:szCs w:val="20"/>
              </w:rPr>
              <w:t>     </w:t>
            </w:r>
            <w:r>
              <w:rPr>
                <w:rFonts w:hint="eastAsia" w:ascii="微软雅黑" w:hAnsi="微软雅黑" w:eastAsia="微软雅黑" w:cs="仿宋"/>
                <w:color w:val="000000"/>
                <w:sz w:val="20"/>
                <w:szCs w:val="20"/>
              </w:rPr>
              <w:fldChar w:fldCharType="end"/>
            </w:r>
          </w:p>
        </w:tc>
        <w:tc>
          <w:tcPr>
            <w:tcW w:w="1065" w:type="dxa"/>
            <w:noWrap w:val="0"/>
            <w:vAlign w:val="center"/>
          </w:tcPr>
          <w:p>
            <w:pPr>
              <w:topLinePunct/>
              <w:snapToGrid w:val="0"/>
              <w:spacing w:line="300" w:lineRule="auto"/>
              <w:ind w:firstLine="0" w:firstLineChars="0"/>
              <w:jc w:val="both"/>
              <w:rPr>
                <w:rFonts w:hint="eastAsia" w:ascii="微软雅黑" w:hAnsi="微软雅黑" w:eastAsia="微软雅黑" w:cs="仿宋"/>
                <w:color w:val="000000"/>
                <w:sz w:val="20"/>
                <w:szCs w:val="20"/>
              </w:rPr>
            </w:pPr>
            <w:r>
              <w:rPr>
                <w:rFonts w:hint="eastAsia" w:ascii="微软雅黑" w:hAnsi="微软雅黑" w:eastAsia="微软雅黑" w:cs="仿宋"/>
                <w:color w:val="000000"/>
                <w:sz w:val="20"/>
                <w:szCs w:val="20"/>
              </w:rPr>
              <w:fldChar w:fldCharType="begin">
                <w:ffData>
                  <w:name w:val="文字3"/>
                  <w:enabled/>
                  <w:calcOnExit w:val="0"/>
                  <w:textInput/>
                </w:ffData>
              </w:fldChar>
            </w:r>
            <w:r>
              <w:rPr>
                <w:rFonts w:hint="eastAsia" w:ascii="微软雅黑" w:hAnsi="微软雅黑" w:eastAsia="微软雅黑" w:cs="仿宋"/>
                <w:color w:val="000000"/>
                <w:sz w:val="20"/>
                <w:szCs w:val="20"/>
              </w:rPr>
              <w:instrText xml:space="preserve"> FORMTEXT </w:instrText>
            </w:r>
            <w:r>
              <w:rPr>
                <w:rFonts w:hint="eastAsia" w:ascii="微软雅黑" w:hAnsi="微软雅黑" w:eastAsia="微软雅黑" w:cs="仿宋"/>
                <w:color w:val="000000"/>
                <w:sz w:val="20"/>
                <w:szCs w:val="20"/>
              </w:rPr>
              <w:fldChar w:fldCharType="separate"/>
            </w:r>
            <w:r>
              <w:rPr>
                <w:rFonts w:hint="eastAsia" w:ascii="微软雅黑" w:hAnsi="微软雅黑" w:eastAsia="微软雅黑" w:cs="仿宋"/>
                <w:color w:val="000000"/>
                <w:sz w:val="20"/>
                <w:szCs w:val="20"/>
              </w:rPr>
              <w:t>     </w:t>
            </w:r>
            <w:r>
              <w:rPr>
                <w:rFonts w:hint="eastAsia" w:ascii="微软雅黑" w:hAnsi="微软雅黑" w:eastAsia="微软雅黑" w:cs="仿宋"/>
                <w:color w:val="000000"/>
                <w:sz w:val="20"/>
                <w:szCs w:val="20"/>
              </w:rPr>
              <w:fldChar w:fldCharType="end"/>
            </w:r>
          </w:p>
        </w:tc>
        <w:tc>
          <w:tcPr>
            <w:tcW w:w="1065" w:type="dxa"/>
            <w:noWrap w:val="0"/>
            <w:vAlign w:val="center"/>
          </w:tcPr>
          <w:p>
            <w:pPr>
              <w:topLinePunct/>
              <w:snapToGrid w:val="0"/>
              <w:spacing w:line="300" w:lineRule="auto"/>
              <w:ind w:firstLine="0" w:firstLineChars="0"/>
              <w:jc w:val="both"/>
              <w:rPr>
                <w:rFonts w:hint="eastAsia" w:ascii="微软雅黑" w:hAnsi="微软雅黑" w:eastAsia="微软雅黑" w:cs="仿宋"/>
                <w:color w:val="000000"/>
                <w:sz w:val="20"/>
                <w:szCs w:val="20"/>
              </w:rPr>
            </w:pPr>
            <w:r>
              <w:rPr>
                <w:rFonts w:hint="eastAsia" w:ascii="微软雅黑" w:hAnsi="微软雅黑" w:eastAsia="微软雅黑" w:cs="仿宋"/>
                <w:color w:val="000000"/>
                <w:sz w:val="20"/>
                <w:szCs w:val="20"/>
              </w:rPr>
              <w:fldChar w:fldCharType="begin">
                <w:ffData>
                  <w:name w:val="文字3"/>
                  <w:enabled/>
                  <w:calcOnExit w:val="0"/>
                  <w:textInput/>
                </w:ffData>
              </w:fldChar>
            </w:r>
            <w:r>
              <w:rPr>
                <w:rFonts w:hint="eastAsia" w:ascii="微软雅黑" w:hAnsi="微软雅黑" w:eastAsia="微软雅黑" w:cs="仿宋"/>
                <w:color w:val="000000"/>
                <w:sz w:val="20"/>
                <w:szCs w:val="20"/>
              </w:rPr>
              <w:instrText xml:space="preserve"> FORMTEXT </w:instrText>
            </w:r>
            <w:r>
              <w:rPr>
                <w:rFonts w:hint="eastAsia" w:ascii="微软雅黑" w:hAnsi="微软雅黑" w:eastAsia="微软雅黑" w:cs="仿宋"/>
                <w:color w:val="000000"/>
                <w:sz w:val="20"/>
                <w:szCs w:val="20"/>
              </w:rPr>
              <w:fldChar w:fldCharType="separate"/>
            </w:r>
            <w:r>
              <w:rPr>
                <w:rFonts w:hint="eastAsia" w:ascii="微软雅黑" w:hAnsi="微软雅黑" w:eastAsia="微软雅黑" w:cs="仿宋"/>
                <w:color w:val="000000"/>
                <w:sz w:val="20"/>
                <w:szCs w:val="20"/>
              </w:rPr>
              <w:t>     </w:t>
            </w:r>
            <w:r>
              <w:rPr>
                <w:rFonts w:hint="eastAsia" w:ascii="微软雅黑" w:hAnsi="微软雅黑" w:eastAsia="微软雅黑" w:cs="仿宋"/>
                <w:color w:val="000000"/>
                <w:sz w:val="20"/>
                <w:szCs w:val="20"/>
              </w:rPr>
              <w:fldChar w:fldCharType="end"/>
            </w:r>
          </w:p>
        </w:tc>
        <w:tc>
          <w:tcPr>
            <w:tcW w:w="1498" w:type="dxa"/>
            <w:noWrap w:val="0"/>
            <w:vAlign w:val="center"/>
          </w:tcPr>
          <w:p>
            <w:pPr>
              <w:topLinePunct/>
              <w:snapToGrid w:val="0"/>
              <w:spacing w:line="300" w:lineRule="auto"/>
              <w:ind w:firstLine="400" w:firstLineChars="200"/>
              <w:jc w:val="both"/>
              <w:rPr>
                <w:rFonts w:hint="eastAsia" w:ascii="微软雅黑" w:hAnsi="微软雅黑" w:eastAsia="微软雅黑" w:cs="仿宋"/>
                <w:color w:val="000000"/>
                <w:sz w:val="20"/>
                <w:szCs w:val="20"/>
              </w:rPr>
            </w:pPr>
            <w:r>
              <w:rPr>
                <w:rFonts w:hint="eastAsia" w:ascii="微软雅黑" w:hAnsi="微软雅黑" w:eastAsia="微软雅黑" w:cs="仿宋"/>
                <w:color w:val="000000"/>
                <w:sz w:val="20"/>
                <w:szCs w:val="20"/>
              </w:rPr>
              <w:fldChar w:fldCharType="begin">
                <w:ffData>
                  <w:name w:val="文字3"/>
                  <w:enabled/>
                  <w:calcOnExit w:val="0"/>
                  <w:textInput/>
                </w:ffData>
              </w:fldChar>
            </w:r>
            <w:r>
              <w:rPr>
                <w:rFonts w:hint="eastAsia" w:ascii="微软雅黑" w:hAnsi="微软雅黑" w:eastAsia="微软雅黑" w:cs="仿宋"/>
                <w:color w:val="000000"/>
                <w:sz w:val="20"/>
                <w:szCs w:val="20"/>
              </w:rPr>
              <w:instrText xml:space="preserve"> FORMTEXT </w:instrText>
            </w:r>
            <w:r>
              <w:rPr>
                <w:rFonts w:hint="eastAsia" w:ascii="微软雅黑" w:hAnsi="微软雅黑" w:eastAsia="微软雅黑" w:cs="仿宋"/>
                <w:color w:val="000000"/>
                <w:sz w:val="20"/>
                <w:szCs w:val="20"/>
              </w:rPr>
              <w:fldChar w:fldCharType="separate"/>
            </w:r>
            <w:r>
              <w:rPr>
                <w:rFonts w:hint="eastAsia" w:ascii="微软雅黑" w:hAnsi="微软雅黑" w:eastAsia="微软雅黑" w:cs="仿宋"/>
                <w:color w:val="000000"/>
                <w:sz w:val="20"/>
                <w:szCs w:val="20"/>
              </w:rPr>
              <w:t>     </w:t>
            </w:r>
            <w:r>
              <w:rPr>
                <w:rFonts w:hint="eastAsia" w:ascii="微软雅黑" w:hAnsi="微软雅黑" w:eastAsia="微软雅黑" w:cs="仿宋"/>
                <w:color w:val="000000"/>
                <w:sz w:val="20"/>
                <w:szCs w:val="20"/>
              </w:rPr>
              <w:fldChar w:fldCharType="end"/>
            </w:r>
          </w:p>
        </w:tc>
        <w:tc>
          <w:tcPr>
            <w:tcW w:w="1065" w:type="dxa"/>
            <w:noWrap w:val="0"/>
            <w:vAlign w:val="center"/>
          </w:tcPr>
          <w:p>
            <w:pPr>
              <w:topLinePunct/>
              <w:snapToGrid w:val="0"/>
              <w:spacing w:line="300" w:lineRule="auto"/>
              <w:ind w:firstLine="0" w:firstLineChars="0"/>
              <w:jc w:val="both"/>
              <w:rPr>
                <w:rFonts w:hint="eastAsia" w:ascii="微软雅黑" w:hAnsi="微软雅黑" w:eastAsia="微软雅黑" w:cs="仿宋"/>
                <w:color w:val="000000"/>
                <w:sz w:val="20"/>
                <w:szCs w:val="20"/>
              </w:rPr>
            </w:pPr>
            <w:r>
              <w:rPr>
                <w:rFonts w:hint="eastAsia" w:ascii="微软雅黑" w:hAnsi="微软雅黑" w:eastAsia="微软雅黑" w:cs="仿宋"/>
                <w:color w:val="000000"/>
                <w:sz w:val="20"/>
                <w:szCs w:val="20"/>
              </w:rPr>
              <w:fldChar w:fldCharType="begin">
                <w:ffData>
                  <w:name w:val="文字3"/>
                  <w:enabled/>
                  <w:calcOnExit w:val="0"/>
                  <w:textInput/>
                </w:ffData>
              </w:fldChar>
            </w:r>
            <w:r>
              <w:rPr>
                <w:rFonts w:hint="eastAsia" w:ascii="微软雅黑" w:hAnsi="微软雅黑" w:eastAsia="微软雅黑" w:cs="仿宋"/>
                <w:color w:val="000000"/>
                <w:sz w:val="20"/>
                <w:szCs w:val="20"/>
              </w:rPr>
              <w:instrText xml:space="preserve"> FORMTEXT </w:instrText>
            </w:r>
            <w:r>
              <w:rPr>
                <w:rFonts w:hint="eastAsia" w:ascii="微软雅黑" w:hAnsi="微软雅黑" w:eastAsia="微软雅黑" w:cs="仿宋"/>
                <w:color w:val="000000"/>
                <w:sz w:val="20"/>
                <w:szCs w:val="20"/>
              </w:rPr>
              <w:fldChar w:fldCharType="separate"/>
            </w:r>
            <w:r>
              <w:rPr>
                <w:rFonts w:hint="eastAsia" w:ascii="微软雅黑" w:hAnsi="微软雅黑" w:eastAsia="微软雅黑" w:cs="仿宋"/>
                <w:color w:val="000000"/>
                <w:sz w:val="20"/>
                <w:szCs w:val="20"/>
              </w:rPr>
              <w:t>     </w:t>
            </w:r>
            <w:r>
              <w:rPr>
                <w:rFonts w:hint="eastAsia" w:ascii="微软雅黑" w:hAnsi="微软雅黑" w:eastAsia="微软雅黑" w:cs="仿宋"/>
                <w:color w:val="000000"/>
                <w:sz w:val="20"/>
                <w:szCs w:val="20"/>
              </w:rPr>
              <w:fldChar w:fldCharType="end"/>
            </w:r>
          </w:p>
        </w:tc>
        <w:tc>
          <w:tcPr>
            <w:tcW w:w="1065" w:type="dxa"/>
            <w:noWrap w:val="0"/>
            <w:vAlign w:val="center"/>
          </w:tcPr>
          <w:p>
            <w:pPr>
              <w:topLinePunct/>
              <w:snapToGrid w:val="0"/>
              <w:spacing w:line="300" w:lineRule="auto"/>
              <w:ind w:firstLine="0" w:firstLineChars="0"/>
              <w:jc w:val="both"/>
              <w:rPr>
                <w:rFonts w:hint="eastAsia" w:ascii="微软雅黑" w:hAnsi="微软雅黑" w:eastAsia="微软雅黑" w:cs="仿宋"/>
                <w:color w:val="000000"/>
                <w:sz w:val="20"/>
                <w:szCs w:val="20"/>
              </w:rPr>
            </w:pPr>
            <w:r>
              <w:rPr>
                <w:rFonts w:hint="eastAsia" w:ascii="微软雅黑" w:hAnsi="微软雅黑" w:eastAsia="微软雅黑" w:cs="仿宋"/>
                <w:color w:val="000000"/>
                <w:sz w:val="20"/>
                <w:szCs w:val="20"/>
              </w:rPr>
              <w:fldChar w:fldCharType="begin">
                <w:ffData>
                  <w:name w:val="文字3"/>
                  <w:enabled/>
                  <w:calcOnExit w:val="0"/>
                  <w:textInput/>
                </w:ffData>
              </w:fldChar>
            </w:r>
            <w:r>
              <w:rPr>
                <w:rFonts w:hint="eastAsia" w:ascii="微软雅黑" w:hAnsi="微软雅黑" w:eastAsia="微软雅黑" w:cs="仿宋"/>
                <w:color w:val="000000"/>
                <w:sz w:val="20"/>
                <w:szCs w:val="20"/>
              </w:rPr>
              <w:instrText xml:space="preserve"> FORMTEXT </w:instrText>
            </w:r>
            <w:r>
              <w:rPr>
                <w:rFonts w:hint="eastAsia" w:ascii="微软雅黑" w:hAnsi="微软雅黑" w:eastAsia="微软雅黑" w:cs="仿宋"/>
                <w:color w:val="000000"/>
                <w:sz w:val="20"/>
                <w:szCs w:val="20"/>
              </w:rPr>
              <w:fldChar w:fldCharType="separate"/>
            </w:r>
            <w:r>
              <w:rPr>
                <w:rFonts w:hint="eastAsia" w:ascii="微软雅黑" w:hAnsi="微软雅黑" w:eastAsia="微软雅黑" w:cs="仿宋"/>
                <w:color w:val="000000"/>
                <w:sz w:val="20"/>
                <w:szCs w:val="20"/>
              </w:rPr>
              <w:t>     </w:t>
            </w:r>
            <w:r>
              <w:rPr>
                <w:rFonts w:hint="eastAsia" w:ascii="微软雅黑" w:hAnsi="微软雅黑" w:eastAsia="微软雅黑" w:cs="仿宋"/>
                <w:color w:val="000000"/>
                <w:sz w:val="20"/>
                <w:szCs w:val="20"/>
              </w:rPr>
              <w:fldChar w:fldCharType="end"/>
            </w:r>
          </w:p>
        </w:tc>
        <w:tc>
          <w:tcPr>
            <w:tcW w:w="1435" w:type="dxa"/>
            <w:noWrap w:val="0"/>
            <w:vAlign w:val="center"/>
          </w:tcPr>
          <w:p>
            <w:pPr>
              <w:topLinePunct/>
              <w:snapToGrid w:val="0"/>
              <w:spacing w:line="300" w:lineRule="auto"/>
              <w:ind w:firstLine="400" w:firstLineChars="200"/>
              <w:jc w:val="both"/>
              <w:rPr>
                <w:rFonts w:hint="eastAsia" w:ascii="微软雅黑" w:hAnsi="微软雅黑" w:eastAsia="微软雅黑" w:cs="仿宋"/>
                <w:color w:val="000000"/>
                <w:sz w:val="20"/>
                <w:szCs w:val="20"/>
              </w:rPr>
            </w:pPr>
            <w:r>
              <w:rPr>
                <w:rFonts w:hint="eastAsia" w:ascii="微软雅黑" w:hAnsi="微软雅黑" w:eastAsia="微软雅黑" w:cs="仿宋"/>
                <w:color w:val="000000"/>
                <w:sz w:val="20"/>
                <w:szCs w:val="20"/>
              </w:rPr>
              <w:fldChar w:fldCharType="begin">
                <w:ffData>
                  <w:name w:val="文字3"/>
                  <w:enabled/>
                  <w:calcOnExit w:val="0"/>
                  <w:textInput/>
                </w:ffData>
              </w:fldChar>
            </w:r>
            <w:r>
              <w:rPr>
                <w:rFonts w:hint="eastAsia" w:ascii="微软雅黑" w:hAnsi="微软雅黑" w:eastAsia="微软雅黑" w:cs="仿宋"/>
                <w:color w:val="000000"/>
                <w:sz w:val="20"/>
                <w:szCs w:val="20"/>
              </w:rPr>
              <w:instrText xml:space="preserve"> FORMTEXT </w:instrText>
            </w:r>
            <w:r>
              <w:rPr>
                <w:rFonts w:hint="eastAsia" w:ascii="微软雅黑" w:hAnsi="微软雅黑" w:eastAsia="微软雅黑" w:cs="仿宋"/>
                <w:color w:val="000000"/>
                <w:sz w:val="20"/>
                <w:szCs w:val="20"/>
              </w:rPr>
              <w:fldChar w:fldCharType="separate"/>
            </w:r>
            <w:r>
              <w:rPr>
                <w:rFonts w:hint="eastAsia" w:ascii="微软雅黑" w:hAnsi="微软雅黑" w:eastAsia="微软雅黑" w:cs="仿宋"/>
                <w:color w:val="000000"/>
                <w:sz w:val="20"/>
                <w:szCs w:val="20"/>
              </w:rPr>
              <w:t>     </w:t>
            </w:r>
            <w:r>
              <w:rPr>
                <w:rFonts w:hint="eastAsia" w:ascii="微软雅黑" w:hAnsi="微软雅黑" w:eastAsia="微软雅黑" w:cs="仿宋"/>
                <w:color w:val="000000"/>
                <w:sz w:val="20"/>
                <w:szCs w:val="20"/>
              </w:rPr>
              <w:fldChar w:fldCharType="end"/>
            </w:r>
          </w:p>
        </w:tc>
      </w:tr>
    </w:tbl>
    <w:p>
      <w:pPr>
        <w:topLinePunct/>
        <w:snapToGrid w:val="0"/>
        <w:spacing w:line="300" w:lineRule="auto"/>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注：</w:t>
      </w:r>
    </w:p>
    <w:p>
      <w:pPr>
        <w:topLinePunct/>
        <w:snapToGrid w:val="0"/>
        <w:spacing w:line="300" w:lineRule="auto"/>
        <w:ind w:firstLine="400" w:firstLineChars="200"/>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1、请附项目经理的简历、身份证复印件、学历证书复印件、PMP或高级项目经理证书复印件、劳动合同复印件和社保证明复印件，以及作为本类项目经理业绩的案例合同复印件。</w:t>
      </w:r>
    </w:p>
    <w:p>
      <w:pPr>
        <w:topLinePunct/>
        <w:snapToGrid w:val="0"/>
        <w:spacing w:line="300" w:lineRule="auto"/>
        <w:ind w:firstLine="392" w:firstLineChars="196"/>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2、项目经理一旦确定，除甲方要求更换外不得变更，作为本项目的对接人，必须全程参与相关工程师的协调、安排以及招标方的日常需求等。</w:t>
      </w:r>
    </w:p>
    <w:p>
      <w:pPr>
        <w:topLinePunct/>
        <w:snapToGrid w:val="0"/>
        <w:spacing w:line="300" w:lineRule="auto"/>
        <w:ind w:firstLine="470" w:firstLineChars="196"/>
        <w:rPr>
          <w:rFonts w:ascii="仿宋" w:hAnsi="仿宋" w:eastAsia="仿宋" w:cs="仿宋"/>
          <w:color w:val="000000"/>
          <w:sz w:val="24"/>
          <w:u w:val="single"/>
        </w:rPr>
      </w:pPr>
    </w:p>
    <w:p>
      <w:pPr>
        <w:spacing w:before="120"/>
        <w:jc w:val="center"/>
        <w:rPr>
          <w:rFonts w:ascii="微软雅黑" w:hAnsi="微软雅黑" w:eastAsia="微软雅黑"/>
        </w:rPr>
      </w:pPr>
      <w:r>
        <w:rPr>
          <w:rFonts w:hint="eastAsia" w:ascii="微软雅黑" w:hAnsi="微软雅黑" w:eastAsia="微软雅黑" w:cs="仿宋"/>
          <w:b/>
          <w:color w:val="000000"/>
          <w:sz w:val="24"/>
        </w:rPr>
        <w:t>团队人员情况一览表（每个人都需提供单独的简历）</w:t>
      </w:r>
    </w:p>
    <w:tbl>
      <w:tblPr>
        <w:tblStyle w:val="31"/>
        <w:tblW w:w="0" w:type="auto"/>
        <w:jc w:val="center"/>
        <w:tblLayout w:type="fixed"/>
        <w:tblCellMar>
          <w:top w:w="0" w:type="dxa"/>
          <w:left w:w="108" w:type="dxa"/>
          <w:bottom w:w="0" w:type="dxa"/>
          <w:right w:w="108" w:type="dxa"/>
        </w:tblCellMar>
      </w:tblPr>
      <w:tblGrid>
        <w:gridCol w:w="1026"/>
        <w:gridCol w:w="1100"/>
        <w:gridCol w:w="1112"/>
        <w:gridCol w:w="1000"/>
        <w:gridCol w:w="988"/>
        <w:gridCol w:w="1262"/>
        <w:gridCol w:w="1263"/>
        <w:gridCol w:w="1200"/>
        <w:gridCol w:w="1396"/>
      </w:tblGrid>
      <w:tr>
        <w:tblPrEx>
          <w:tblCellMar>
            <w:top w:w="0" w:type="dxa"/>
            <w:left w:w="108" w:type="dxa"/>
            <w:bottom w:w="0" w:type="dxa"/>
            <w:right w:w="108" w:type="dxa"/>
          </w:tblCellMar>
        </w:tblPrEx>
        <w:trPr>
          <w:trHeight w:val="945" w:hRule="atLeast"/>
          <w:jc w:val="center"/>
        </w:trPr>
        <w:tc>
          <w:tcPr>
            <w:tcW w:w="1026" w:type="dxa"/>
            <w:vMerge w:val="restart"/>
            <w:tcBorders>
              <w:top w:val="single" w:color="auto" w:sz="8" w:space="0"/>
              <w:left w:val="single" w:color="auto" w:sz="8" w:space="0"/>
              <w:bottom w:val="single" w:color="auto" w:sz="8" w:space="0"/>
              <w:right w:val="single" w:color="auto" w:sz="4" w:space="0"/>
            </w:tcBorders>
            <w:shd w:val="pct10" w:color="auto" w:fill="auto"/>
            <w:noWrap w:val="0"/>
            <w:vAlign w:val="center"/>
          </w:tcPr>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序号</w:t>
            </w:r>
          </w:p>
        </w:tc>
        <w:tc>
          <w:tcPr>
            <w:tcW w:w="1100" w:type="dxa"/>
            <w:vMerge w:val="restart"/>
            <w:tcBorders>
              <w:top w:val="single" w:color="auto" w:sz="8" w:space="0"/>
              <w:left w:val="single" w:color="auto" w:sz="4" w:space="0"/>
              <w:bottom w:val="single" w:color="auto" w:sz="8" w:space="0"/>
              <w:right w:val="single" w:color="auto" w:sz="4" w:space="0"/>
            </w:tcBorders>
            <w:shd w:val="pct10" w:color="auto" w:fill="auto"/>
            <w:noWrap w:val="0"/>
            <w:vAlign w:val="center"/>
          </w:tcPr>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姓名</w:t>
            </w:r>
          </w:p>
        </w:tc>
        <w:tc>
          <w:tcPr>
            <w:tcW w:w="1112" w:type="dxa"/>
            <w:vMerge w:val="restart"/>
            <w:tcBorders>
              <w:top w:val="single" w:color="auto" w:sz="8" w:space="0"/>
              <w:left w:val="single" w:color="auto" w:sz="4" w:space="0"/>
              <w:bottom w:val="single" w:color="auto" w:sz="8" w:space="0"/>
              <w:right w:val="single" w:color="auto" w:sz="4" w:space="0"/>
            </w:tcBorders>
            <w:shd w:val="pct10" w:color="auto" w:fill="auto"/>
            <w:noWrap w:val="0"/>
            <w:vAlign w:val="center"/>
          </w:tcPr>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年龄</w:t>
            </w:r>
          </w:p>
        </w:tc>
        <w:tc>
          <w:tcPr>
            <w:tcW w:w="1000" w:type="dxa"/>
            <w:vMerge w:val="restart"/>
            <w:tcBorders>
              <w:top w:val="single" w:color="auto" w:sz="8" w:space="0"/>
              <w:left w:val="single" w:color="auto" w:sz="4" w:space="0"/>
              <w:bottom w:val="single" w:color="auto" w:sz="8" w:space="0"/>
              <w:right w:val="single" w:color="auto" w:sz="4" w:space="0"/>
            </w:tcBorders>
            <w:shd w:val="pct10" w:color="auto" w:fill="auto"/>
            <w:noWrap w:val="0"/>
            <w:vAlign w:val="center"/>
          </w:tcPr>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学历</w:t>
            </w:r>
          </w:p>
        </w:tc>
        <w:tc>
          <w:tcPr>
            <w:tcW w:w="988" w:type="dxa"/>
            <w:vMerge w:val="restart"/>
            <w:tcBorders>
              <w:top w:val="single" w:color="auto" w:sz="8" w:space="0"/>
              <w:left w:val="single" w:color="auto" w:sz="4" w:space="0"/>
              <w:bottom w:val="single" w:color="auto" w:sz="8" w:space="0"/>
              <w:right w:val="single" w:color="auto" w:sz="4" w:space="0"/>
            </w:tcBorders>
            <w:shd w:val="pct10" w:color="auto" w:fill="auto"/>
            <w:noWrap w:val="0"/>
            <w:vAlign w:val="center"/>
          </w:tcPr>
          <w:p>
            <w:pPr>
              <w:widowControl/>
              <w:jc w:val="center"/>
              <w:rPr>
                <w:rFonts w:hint="eastAsia"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工作</w:t>
            </w:r>
          </w:p>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年限</w:t>
            </w:r>
          </w:p>
        </w:tc>
        <w:tc>
          <w:tcPr>
            <w:tcW w:w="1262" w:type="dxa"/>
            <w:vMerge w:val="restart"/>
            <w:tcBorders>
              <w:top w:val="single" w:color="auto" w:sz="8" w:space="0"/>
              <w:left w:val="single" w:color="auto" w:sz="4" w:space="0"/>
              <w:bottom w:val="single" w:color="auto" w:sz="8" w:space="0"/>
              <w:right w:val="single" w:color="auto" w:sz="4" w:space="0"/>
            </w:tcBorders>
            <w:shd w:val="pct10" w:color="auto" w:fill="auto"/>
            <w:noWrap w:val="0"/>
            <w:vAlign w:val="center"/>
          </w:tcPr>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是否支持团队主要成员</w:t>
            </w:r>
          </w:p>
        </w:tc>
        <w:tc>
          <w:tcPr>
            <w:tcW w:w="1263" w:type="dxa"/>
            <w:vMerge w:val="restart"/>
            <w:tcBorders>
              <w:top w:val="single" w:color="auto" w:sz="8" w:space="0"/>
              <w:left w:val="single" w:color="auto" w:sz="4" w:space="0"/>
              <w:bottom w:val="single" w:color="auto" w:sz="8" w:space="0"/>
              <w:right w:val="single" w:color="auto" w:sz="4" w:space="0"/>
            </w:tcBorders>
            <w:shd w:val="pct10" w:color="auto" w:fill="auto"/>
            <w:noWrap w:val="0"/>
            <w:vAlign w:val="center"/>
          </w:tcPr>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参与项目时间段</w:t>
            </w:r>
          </w:p>
        </w:tc>
        <w:tc>
          <w:tcPr>
            <w:tcW w:w="1200" w:type="dxa"/>
            <w:vMerge w:val="restart"/>
            <w:tcBorders>
              <w:top w:val="single" w:color="auto" w:sz="8" w:space="0"/>
              <w:left w:val="single" w:color="auto" w:sz="4" w:space="0"/>
              <w:bottom w:val="single" w:color="auto" w:sz="8" w:space="0"/>
              <w:right w:val="single" w:color="auto" w:sz="4" w:space="0"/>
            </w:tcBorders>
            <w:shd w:val="pct10" w:color="auto" w:fill="auto"/>
            <w:noWrap w:val="0"/>
            <w:vAlign w:val="center"/>
          </w:tcPr>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擅长方向</w:t>
            </w:r>
          </w:p>
        </w:tc>
        <w:tc>
          <w:tcPr>
            <w:tcW w:w="1396" w:type="dxa"/>
            <w:vMerge w:val="restart"/>
            <w:tcBorders>
              <w:top w:val="single" w:color="auto" w:sz="8" w:space="0"/>
              <w:left w:val="single" w:color="auto" w:sz="4" w:space="0"/>
              <w:bottom w:val="single" w:color="auto" w:sz="8" w:space="0"/>
              <w:right w:val="single" w:color="auto" w:sz="8" w:space="0"/>
            </w:tcBorders>
            <w:shd w:val="pct10" w:color="auto" w:fill="auto"/>
            <w:noWrap w:val="0"/>
            <w:vAlign w:val="center"/>
          </w:tcPr>
          <w:p>
            <w:pPr>
              <w:widowControl/>
              <w:jc w:val="center"/>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主要经历</w:t>
            </w:r>
          </w:p>
        </w:tc>
      </w:tr>
      <w:tr>
        <w:tblPrEx>
          <w:tblCellMar>
            <w:top w:w="0" w:type="dxa"/>
            <w:left w:w="108" w:type="dxa"/>
            <w:bottom w:w="0" w:type="dxa"/>
            <w:right w:w="108" w:type="dxa"/>
          </w:tblCellMar>
        </w:tblPrEx>
        <w:trPr>
          <w:trHeight w:val="360" w:hRule="atLeast"/>
          <w:jc w:val="center"/>
        </w:trPr>
        <w:tc>
          <w:tcPr>
            <w:tcW w:w="1026" w:type="dxa"/>
            <w:vMerge w:val="continue"/>
            <w:tcBorders>
              <w:top w:val="single" w:color="auto" w:sz="4" w:space="0"/>
              <w:left w:val="single" w:color="auto" w:sz="8" w:space="0"/>
              <w:bottom w:val="single" w:color="auto" w:sz="8" w:space="0"/>
              <w:right w:val="single" w:color="auto" w:sz="4" w:space="0"/>
            </w:tcBorders>
            <w:shd w:val="pct10" w:color="auto" w:fill="auto"/>
            <w:noWrap w:val="0"/>
            <w:vAlign w:val="center"/>
          </w:tcPr>
          <w:p>
            <w:pPr>
              <w:widowControl/>
              <w:jc w:val="left"/>
              <w:rPr>
                <w:rFonts w:ascii="微软雅黑" w:hAnsi="微软雅黑" w:eastAsia="微软雅黑" w:cs="宋体"/>
                <w:b/>
                <w:bCs/>
                <w:color w:val="000000"/>
                <w:kern w:val="0"/>
                <w:szCs w:val="21"/>
              </w:rPr>
            </w:pPr>
          </w:p>
        </w:tc>
        <w:tc>
          <w:tcPr>
            <w:tcW w:w="1100" w:type="dxa"/>
            <w:vMerge w:val="continue"/>
            <w:tcBorders>
              <w:top w:val="single" w:color="auto" w:sz="4" w:space="0"/>
              <w:left w:val="single" w:color="auto" w:sz="4" w:space="0"/>
              <w:bottom w:val="single" w:color="auto" w:sz="8" w:space="0"/>
              <w:right w:val="single" w:color="auto" w:sz="4" w:space="0"/>
            </w:tcBorders>
            <w:shd w:val="pct10" w:color="auto" w:fill="auto"/>
            <w:noWrap w:val="0"/>
            <w:vAlign w:val="center"/>
          </w:tcPr>
          <w:p>
            <w:pPr>
              <w:widowControl/>
              <w:jc w:val="left"/>
              <w:rPr>
                <w:rFonts w:ascii="微软雅黑" w:hAnsi="微软雅黑" w:eastAsia="微软雅黑" w:cs="宋体"/>
                <w:b/>
                <w:bCs/>
                <w:color w:val="000000"/>
                <w:kern w:val="0"/>
                <w:szCs w:val="21"/>
              </w:rPr>
            </w:pPr>
          </w:p>
        </w:tc>
        <w:tc>
          <w:tcPr>
            <w:tcW w:w="1112" w:type="dxa"/>
            <w:vMerge w:val="continue"/>
            <w:tcBorders>
              <w:top w:val="single" w:color="auto" w:sz="4" w:space="0"/>
              <w:left w:val="single" w:color="auto" w:sz="4" w:space="0"/>
              <w:bottom w:val="single" w:color="auto" w:sz="8" w:space="0"/>
              <w:right w:val="single" w:color="auto" w:sz="4" w:space="0"/>
            </w:tcBorders>
            <w:shd w:val="pct10" w:color="auto" w:fill="auto"/>
            <w:noWrap w:val="0"/>
            <w:vAlign w:val="center"/>
          </w:tcPr>
          <w:p>
            <w:pPr>
              <w:widowControl/>
              <w:jc w:val="left"/>
              <w:rPr>
                <w:rFonts w:ascii="微软雅黑" w:hAnsi="微软雅黑" w:eastAsia="微软雅黑" w:cs="宋体"/>
                <w:b/>
                <w:bCs/>
                <w:color w:val="000000"/>
                <w:kern w:val="0"/>
                <w:szCs w:val="21"/>
              </w:rPr>
            </w:pPr>
          </w:p>
        </w:tc>
        <w:tc>
          <w:tcPr>
            <w:tcW w:w="1000" w:type="dxa"/>
            <w:vMerge w:val="continue"/>
            <w:tcBorders>
              <w:top w:val="single" w:color="auto" w:sz="4" w:space="0"/>
              <w:left w:val="single" w:color="auto" w:sz="4" w:space="0"/>
              <w:bottom w:val="single" w:color="auto" w:sz="8" w:space="0"/>
              <w:right w:val="single" w:color="auto" w:sz="4" w:space="0"/>
            </w:tcBorders>
            <w:shd w:val="pct10" w:color="auto" w:fill="auto"/>
            <w:noWrap w:val="0"/>
            <w:vAlign w:val="center"/>
          </w:tcPr>
          <w:p>
            <w:pPr>
              <w:widowControl/>
              <w:jc w:val="left"/>
              <w:rPr>
                <w:rFonts w:ascii="微软雅黑" w:hAnsi="微软雅黑" w:eastAsia="微软雅黑" w:cs="宋体"/>
                <w:b/>
                <w:bCs/>
                <w:color w:val="000000"/>
                <w:kern w:val="0"/>
                <w:szCs w:val="21"/>
              </w:rPr>
            </w:pPr>
          </w:p>
        </w:tc>
        <w:tc>
          <w:tcPr>
            <w:tcW w:w="988" w:type="dxa"/>
            <w:vMerge w:val="continue"/>
            <w:tcBorders>
              <w:top w:val="single" w:color="auto" w:sz="4" w:space="0"/>
              <w:left w:val="single" w:color="auto" w:sz="4" w:space="0"/>
              <w:bottom w:val="single" w:color="auto" w:sz="8" w:space="0"/>
              <w:right w:val="single" w:color="auto" w:sz="4" w:space="0"/>
            </w:tcBorders>
            <w:shd w:val="pct10" w:color="auto" w:fill="auto"/>
            <w:noWrap w:val="0"/>
            <w:vAlign w:val="center"/>
          </w:tcPr>
          <w:p>
            <w:pPr>
              <w:widowControl/>
              <w:jc w:val="left"/>
              <w:rPr>
                <w:rFonts w:ascii="微软雅黑" w:hAnsi="微软雅黑" w:eastAsia="微软雅黑" w:cs="宋体"/>
                <w:b/>
                <w:bCs/>
                <w:color w:val="000000"/>
                <w:kern w:val="0"/>
                <w:szCs w:val="21"/>
              </w:rPr>
            </w:pPr>
          </w:p>
        </w:tc>
        <w:tc>
          <w:tcPr>
            <w:tcW w:w="1262" w:type="dxa"/>
            <w:vMerge w:val="continue"/>
            <w:tcBorders>
              <w:top w:val="single" w:color="auto" w:sz="4" w:space="0"/>
              <w:left w:val="single" w:color="auto" w:sz="4" w:space="0"/>
              <w:bottom w:val="single" w:color="auto" w:sz="8" w:space="0"/>
              <w:right w:val="single" w:color="auto" w:sz="4" w:space="0"/>
            </w:tcBorders>
            <w:shd w:val="pct10" w:color="auto" w:fill="auto"/>
            <w:noWrap w:val="0"/>
            <w:vAlign w:val="center"/>
          </w:tcPr>
          <w:p>
            <w:pPr>
              <w:widowControl/>
              <w:jc w:val="left"/>
              <w:rPr>
                <w:rFonts w:ascii="微软雅黑" w:hAnsi="微软雅黑" w:eastAsia="微软雅黑" w:cs="宋体"/>
                <w:b/>
                <w:bCs/>
                <w:color w:val="000000"/>
                <w:kern w:val="0"/>
                <w:szCs w:val="21"/>
              </w:rPr>
            </w:pPr>
          </w:p>
        </w:tc>
        <w:tc>
          <w:tcPr>
            <w:tcW w:w="1263" w:type="dxa"/>
            <w:vMerge w:val="continue"/>
            <w:tcBorders>
              <w:top w:val="single" w:color="auto" w:sz="4" w:space="0"/>
              <w:left w:val="single" w:color="auto" w:sz="4" w:space="0"/>
              <w:bottom w:val="single" w:color="auto" w:sz="8" w:space="0"/>
              <w:right w:val="single" w:color="auto" w:sz="4" w:space="0"/>
            </w:tcBorders>
            <w:shd w:val="pct10" w:color="auto" w:fill="auto"/>
            <w:noWrap w:val="0"/>
            <w:vAlign w:val="center"/>
          </w:tcPr>
          <w:p>
            <w:pPr>
              <w:widowControl/>
              <w:jc w:val="left"/>
              <w:rPr>
                <w:rFonts w:ascii="微软雅黑" w:hAnsi="微软雅黑" w:eastAsia="微软雅黑" w:cs="宋体"/>
                <w:b/>
                <w:bCs/>
                <w:color w:val="000000"/>
                <w:kern w:val="0"/>
                <w:szCs w:val="21"/>
              </w:rPr>
            </w:pPr>
          </w:p>
        </w:tc>
        <w:tc>
          <w:tcPr>
            <w:tcW w:w="1200" w:type="dxa"/>
            <w:vMerge w:val="continue"/>
            <w:tcBorders>
              <w:top w:val="single" w:color="auto" w:sz="4" w:space="0"/>
              <w:left w:val="single" w:color="auto" w:sz="4" w:space="0"/>
              <w:bottom w:val="single" w:color="auto" w:sz="8" w:space="0"/>
              <w:right w:val="single" w:color="auto" w:sz="4" w:space="0"/>
            </w:tcBorders>
            <w:shd w:val="pct10" w:color="auto" w:fill="auto"/>
            <w:noWrap w:val="0"/>
            <w:vAlign w:val="center"/>
          </w:tcPr>
          <w:p>
            <w:pPr>
              <w:widowControl/>
              <w:jc w:val="left"/>
              <w:rPr>
                <w:rFonts w:ascii="微软雅黑" w:hAnsi="微软雅黑" w:eastAsia="微软雅黑" w:cs="宋体"/>
                <w:b/>
                <w:bCs/>
                <w:color w:val="000000"/>
                <w:kern w:val="0"/>
                <w:szCs w:val="21"/>
              </w:rPr>
            </w:pPr>
          </w:p>
        </w:tc>
        <w:tc>
          <w:tcPr>
            <w:tcW w:w="1396" w:type="dxa"/>
            <w:vMerge w:val="continue"/>
            <w:tcBorders>
              <w:top w:val="single" w:color="auto" w:sz="4" w:space="0"/>
              <w:left w:val="single" w:color="auto" w:sz="4" w:space="0"/>
              <w:bottom w:val="single" w:color="auto" w:sz="8" w:space="0"/>
              <w:right w:val="single" w:color="auto" w:sz="8" w:space="0"/>
            </w:tcBorders>
            <w:shd w:val="pct10" w:color="auto" w:fill="auto"/>
            <w:noWrap w:val="0"/>
            <w:vAlign w:val="center"/>
          </w:tcPr>
          <w:p>
            <w:pPr>
              <w:widowControl/>
              <w:jc w:val="left"/>
              <w:rPr>
                <w:rFonts w:ascii="微软雅黑" w:hAnsi="微软雅黑" w:eastAsia="微软雅黑" w:cs="宋体"/>
                <w:b/>
                <w:bCs/>
                <w:color w:val="000000"/>
                <w:kern w:val="0"/>
                <w:szCs w:val="21"/>
              </w:rPr>
            </w:pPr>
          </w:p>
        </w:tc>
      </w:tr>
      <w:tr>
        <w:tblPrEx>
          <w:tblCellMar>
            <w:top w:w="0" w:type="dxa"/>
            <w:left w:w="108" w:type="dxa"/>
            <w:bottom w:w="0" w:type="dxa"/>
            <w:right w:w="108" w:type="dxa"/>
          </w:tblCellMar>
        </w:tblPrEx>
        <w:trPr>
          <w:trHeight w:val="270" w:hRule="atLeast"/>
          <w:jc w:val="center"/>
        </w:trPr>
        <w:tc>
          <w:tcPr>
            <w:tcW w:w="1026" w:type="dxa"/>
            <w:tcBorders>
              <w:top w:val="single" w:color="auto" w:sz="8" w:space="0"/>
              <w:left w:val="single" w:color="auto" w:sz="8" w:space="0"/>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00" w:type="dxa"/>
            <w:tcBorders>
              <w:top w:val="single" w:color="auto" w:sz="8" w:space="0"/>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12" w:type="dxa"/>
            <w:tcBorders>
              <w:top w:val="single" w:color="auto" w:sz="8" w:space="0"/>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000" w:type="dxa"/>
            <w:tcBorders>
              <w:top w:val="single" w:color="auto" w:sz="8" w:space="0"/>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988" w:type="dxa"/>
            <w:tcBorders>
              <w:top w:val="single" w:color="auto" w:sz="8" w:space="0"/>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62" w:type="dxa"/>
            <w:tcBorders>
              <w:top w:val="single" w:color="auto" w:sz="8" w:space="0"/>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63" w:type="dxa"/>
            <w:tcBorders>
              <w:top w:val="single" w:color="auto" w:sz="8" w:space="0"/>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00" w:type="dxa"/>
            <w:tcBorders>
              <w:top w:val="single" w:color="auto" w:sz="8" w:space="0"/>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396" w:type="dxa"/>
            <w:tcBorders>
              <w:top w:val="single" w:color="auto" w:sz="8" w:space="0"/>
              <w:left w:val="nil"/>
              <w:bottom w:val="single" w:color="auto" w:sz="4" w:space="0"/>
              <w:right w:val="single" w:color="auto" w:sz="8"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r>
      <w:tr>
        <w:tblPrEx>
          <w:tblCellMar>
            <w:top w:w="0" w:type="dxa"/>
            <w:left w:w="108" w:type="dxa"/>
            <w:bottom w:w="0" w:type="dxa"/>
            <w:right w:w="108" w:type="dxa"/>
          </w:tblCellMar>
        </w:tblPrEx>
        <w:trPr>
          <w:trHeight w:val="270" w:hRule="atLeast"/>
          <w:jc w:val="center"/>
        </w:trPr>
        <w:tc>
          <w:tcPr>
            <w:tcW w:w="1026" w:type="dxa"/>
            <w:tcBorders>
              <w:top w:val="nil"/>
              <w:left w:val="single" w:color="auto" w:sz="8" w:space="0"/>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12"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0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988"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62"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63"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396" w:type="dxa"/>
            <w:tcBorders>
              <w:top w:val="nil"/>
              <w:left w:val="nil"/>
              <w:bottom w:val="single" w:color="auto" w:sz="4" w:space="0"/>
              <w:right w:val="single" w:color="auto" w:sz="8"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r>
      <w:tr>
        <w:tblPrEx>
          <w:tblCellMar>
            <w:top w:w="0" w:type="dxa"/>
            <w:left w:w="108" w:type="dxa"/>
            <w:bottom w:w="0" w:type="dxa"/>
            <w:right w:w="108" w:type="dxa"/>
          </w:tblCellMar>
        </w:tblPrEx>
        <w:trPr>
          <w:trHeight w:val="270" w:hRule="atLeast"/>
          <w:jc w:val="center"/>
        </w:trPr>
        <w:tc>
          <w:tcPr>
            <w:tcW w:w="1026" w:type="dxa"/>
            <w:tcBorders>
              <w:top w:val="nil"/>
              <w:left w:val="single" w:color="auto" w:sz="8" w:space="0"/>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12"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0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988"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62"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63"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396" w:type="dxa"/>
            <w:tcBorders>
              <w:top w:val="nil"/>
              <w:left w:val="nil"/>
              <w:bottom w:val="single" w:color="auto" w:sz="4" w:space="0"/>
              <w:right w:val="single" w:color="auto" w:sz="8"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r>
      <w:tr>
        <w:tblPrEx>
          <w:tblCellMar>
            <w:top w:w="0" w:type="dxa"/>
            <w:left w:w="108" w:type="dxa"/>
            <w:bottom w:w="0" w:type="dxa"/>
            <w:right w:w="108" w:type="dxa"/>
          </w:tblCellMar>
        </w:tblPrEx>
        <w:trPr>
          <w:trHeight w:val="270" w:hRule="atLeast"/>
          <w:jc w:val="center"/>
        </w:trPr>
        <w:tc>
          <w:tcPr>
            <w:tcW w:w="1026" w:type="dxa"/>
            <w:tcBorders>
              <w:top w:val="nil"/>
              <w:left w:val="single" w:color="auto" w:sz="8" w:space="0"/>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12"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0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988"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62"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63"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396" w:type="dxa"/>
            <w:tcBorders>
              <w:top w:val="nil"/>
              <w:left w:val="nil"/>
              <w:bottom w:val="single" w:color="auto" w:sz="4" w:space="0"/>
              <w:right w:val="single" w:color="auto" w:sz="8"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r>
      <w:tr>
        <w:tblPrEx>
          <w:tblCellMar>
            <w:top w:w="0" w:type="dxa"/>
            <w:left w:w="108" w:type="dxa"/>
            <w:bottom w:w="0" w:type="dxa"/>
            <w:right w:w="108" w:type="dxa"/>
          </w:tblCellMar>
        </w:tblPrEx>
        <w:trPr>
          <w:trHeight w:val="270" w:hRule="atLeast"/>
          <w:jc w:val="center"/>
        </w:trPr>
        <w:tc>
          <w:tcPr>
            <w:tcW w:w="1026" w:type="dxa"/>
            <w:tcBorders>
              <w:top w:val="nil"/>
              <w:left w:val="single" w:color="auto" w:sz="8" w:space="0"/>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12"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0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988"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62"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63"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396" w:type="dxa"/>
            <w:tcBorders>
              <w:top w:val="nil"/>
              <w:left w:val="nil"/>
              <w:bottom w:val="single" w:color="auto" w:sz="4" w:space="0"/>
              <w:right w:val="single" w:color="auto" w:sz="8"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r>
      <w:tr>
        <w:tblPrEx>
          <w:tblCellMar>
            <w:top w:w="0" w:type="dxa"/>
            <w:left w:w="108" w:type="dxa"/>
            <w:bottom w:w="0" w:type="dxa"/>
            <w:right w:w="108" w:type="dxa"/>
          </w:tblCellMar>
        </w:tblPrEx>
        <w:trPr>
          <w:trHeight w:val="270" w:hRule="atLeast"/>
          <w:jc w:val="center"/>
        </w:trPr>
        <w:tc>
          <w:tcPr>
            <w:tcW w:w="1026" w:type="dxa"/>
            <w:tcBorders>
              <w:top w:val="nil"/>
              <w:left w:val="single" w:color="auto" w:sz="8" w:space="0"/>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12"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0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988"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62"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63"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00" w:type="dxa"/>
            <w:tcBorders>
              <w:top w:val="nil"/>
              <w:left w:val="nil"/>
              <w:bottom w:val="single" w:color="auto" w:sz="4"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396" w:type="dxa"/>
            <w:tcBorders>
              <w:top w:val="nil"/>
              <w:left w:val="nil"/>
              <w:bottom w:val="single" w:color="auto" w:sz="4" w:space="0"/>
              <w:right w:val="single" w:color="auto" w:sz="8"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r>
      <w:tr>
        <w:tblPrEx>
          <w:tblCellMar>
            <w:top w:w="0" w:type="dxa"/>
            <w:left w:w="108" w:type="dxa"/>
            <w:bottom w:w="0" w:type="dxa"/>
            <w:right w:w="108" w:type="dxa"/>
          </w:tblCellMar>
        </w:tblPrEx>
        <w:trPr>
          <w:trHeight w:val="285" w:hRule="atLeast"/>
          <w:jc w:val="center"/>
        </w:trPr>
        <w:tc>
          <w:tcPr>
            <w:tcW w:w="1026" w:type="dxa"/>
            <w:tcBorders>
              <w:top w:val="nil"/>
              <w:left w:val="single" w:color="auto" w:sz="8" w:space="0"/>
              <w:bottom w:val="single" w:color="auto" w:sz="8"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00" w:type="dxa"/>
            <w:tcBorders>
              <w:top w:val="nil"/>
              <w:left w:val="nil"/>
              <w:bottom w:val="single" w:color="auto" w:sz="8"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112" w:type="dxa"/>
            <w:tcBorders>
              <w:top w:val="nil"/>
              <w:left w:val="nil"/>
              <w:bottom w:val="single" w:color="auto" w:sz="8"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000" w:type="dxa"/>
            <w:tcBorders>
              <w:top w:val="nil"/>
              <w:left w:val="nil"/>
              <w:bottom w:val="single" w:color="auto" w:sz="8"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988" w:type="dxa"/>
            <w:tcBorders>
              <w:top w:val="nil"/>
              <w:left w:val="nil"/>
              <w:bottom w:val="single" w:color="auto" w:sz="8"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62" w:type="dxa"/>
            <w:tcBorders>
              <w:top w:val="nil"/>
              <w:left w:val="nil"/>
              <w:bottom w:val="single" w:color="auto" w:sz="8"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63" w:type="dxa"/>
            <w:tcBorders>
              <w:top w:val="nil"/>
              <w:left w:val="nil"/>
              <w:bottom w:val="single" w:color="auto" w:sz="8"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200" w:type="dxa"/>
            <w:tcBorders>
              <w:top w:val="nil"/>
              <w:left w:val="nil"/>
              <w:bottom w:val="single" w:color="auto" w:sz="8" w:space="0"/>
              <w:right w:val="single" w:color="auto" w:sz="4"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c>
          <w:tcPr>
            <w:tcW w:w="1396" w:type="dxa"/>
            <w:tcBorders>
              <w:top w:val="nil"/>
              <w:left w:val="nil"/>
              <w:bottom w:val="single" w:color="auto" w:sz="8" w:space="0"/>
              <w:right w:val="single" w:color="auto" w:sz="8" w:space="0"/>
            </w:tcBorders>
            <w:noWrap w:val="0"/>
            <w:vAlign w:val="center"/>
          </w:tcPr>
          <w:p>
            <w:pPr>
              <w:widowControl/>
              <w:jc w:val="left"/>
              <w:rPr>
                <w:rFonts w:ascii="微软雅黑" w:hAnsi="微软雅黑" w:eastAsia="微软雅黑" w:cs="宋体"/>
                <w:color w:val="000000"/>
                <w:kern w:val="0"/>
                <w:sz w:val="22"/>
              </w:rPr>
            </w:pPr>
            <w:r>
              <w:rPr>
                <w:rFonts w:hint="eastAsia" w:ascii="微软雅黑" w:hAnsi="微软雅黑" w:eastAsia="微软雅黑" w:cs="宋体"/>
                <w:color w:val="000000"/>
                <w:kern w:val="0"/>
                <w:sz w:val="22"/>
              </w:rPr>
              <w:t>　</w:t>
            </w:r>
            <w:r>
              <w:rPr>
                <w:rFonts w:hint="eastAsia" w:ascii="仿宋_GB2312" w:hAnsi="仿宋" w:eastAsia="仿宋_GB2312" w:cs="仿宋"/>
              </w:rPr>
              <w:fldChar w:fldCharType="begin">
                <w:ffData>
                  <w:name w:val="文字3"/>
                  <w:enabled/>
                  <w:calcOnExit w:val="0"/>
                  <w:textInput/>
                </w:ffData>
              </w:fldChar>
            </w:r>
            <w:r>
              <w:rPr>
                <w:rFonts w:hint="eastAsia" w:ascii="仿宋_GB2312" w:hAnsi="仿宋" w:eastAsia="仿宋_GB2312" w:cs="仿宋"/>
              </w:rPr>
              <w:instrText xml:space="preserve"> FORMTEXT </w:instrText>
            </w:r>
            <w:r>
              <w:rPr>
                <w:rFonts w:hint="eastAsia" w:ascii="仿宋_GB2312" w:hAnsi="仿宋" w:eastAsia="仿宋_GB2312" w:cs="仿宋"/>
              </w:rPr>
              <w:fldChar w:fldCharType="separate"/>
            </w:r>
            <w:r>
              <w:rPr>
                <w:rFonts w:hint="eastAsia" w:ascii="仿宋_GB2312" w:hAnsi="仿宋" w:eastAsia="仿宋_GB2312" w:cs="仿宋"/>
              </w:rPr>
              <w:t>     </w:t>
            </w:r>
            <w:r>
              <w:rPr>
                <w:rFonts w:hint="eastAsia" w:ascii="仿宋_GB2312" w:hAnsi="仿宋" w:eastAsia="仿宋_GB2312" w:cs="仿宋"/>
              </w:rPr>
              <w:fldChar w:fldCharType="end"/>
            </w:r>
          </w:p>
        </w:tc>
      </w:tr>
    </w:tbl>
    <w:p>
      <w:pPr>
        <w:topLinePunct/>
        <w:snapToGrid w:val="0"/>
        <w:spacing w:line="300" w:lineRule="auto"/>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注：</w:t>
      </w:r>
    </w:p>
    <w:p>
      <w:pPr>
        <w:topLinePunct/>
        <w:snapToGrid w:val="0"/>
        <w:spacing w:line="300" w:lineRule="auto"/>
        <w:ind w:firstLine="392" w:firstLineChars="196"/>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1、请按照上述顺序附支持团队人员的简历、身份证复印件、学历证书复印件、职称证书复印件、资质证书复印件、劳动合同复印件和社保证明复印件。</w:t>
      </w:r>
    </w:p>
    <w:p>
      <w:pPr>
        <w:topLinePunct/>
        <w:snapToGrid w:val="0"/>
        <w:spacing w:line="300" w:lineRule="auto"/>
        <w:ind w:firstLine="392" w:firstLineChars="196"/>
        <w:rPr>
          <w:rFonts w:ascii="微软雅黑" w:hAnsi="微软雅黑" w:eastAsia="微软雅黑" w:cs="仿宋"/>
          <w:color w:val="000000"/>
          <w:sz w:val="20"/>
          <w:szCs w:val="20"/>
        </w:rPr>
      </w:pPr>
      <w:r>
        <w:rPr>
          <w:rFonts w:hint="eastAsia" w:ascii="微软雅黑" w:hAnsi="微软雅黑" w:eastAsia="微软雅黑" w:cs="仿宋"/>
          <w:color w:val="000000"/>
          <w:sz w:val="20"/>
          <w:szCs w:val="20"/>
        </w:rPr>
        <w:t>2、团队全体人员一旦确定，变更不得超过20%，支持团队骨干成员不得变更，并且比例不低于支持团队人员的50%。</w:t>
      </w:r>
    </w:p>
    <w:p>
      <w:pPr>
        <w:pStyle w:val="14"/>
        <w:spacing w:line="300" w:lineRule="auto"/>
        <w:rPr>
          <w:rFonts w:ascii="微软雅黑" w:hAnsi="微软雅黑" w:eastAsia="微软雅黑" w:cs="仿宋"/>
          <w:color w:val="000000"/>
          <w:sz w:val="20"/>
        </w:rPr>
      </w:pPr>
      <w:r>
        <w:rPr>
          <w:rFonts w:hint="eastAsia" w:ascii="微软雅黑" w:hAnsi="微软雅黑" w:eastAsia="微软雅黑" w:cs="仿宋"/>
          <w:color w:val="000000"/>
          <w:sz w:val="20"/>
        </w:rPr>
        <w:t xml:space="preserve">    投标人名称（盖单位</w:t>
      </w:r>
      <w:r>
        <w:rPr>
          <w:rFonts w:hint="eastAsia" w:ascii="微软雅黑" w:hAnsi="微软雅黑" w:eastAsia="微软雅黑" w:cs="仿宋"/>
          <w:color w:val="000000"/>
          <w:sz w:val="20"/>
          <w:lang w:eastAsia="zh-CN"/>
        </w:rPr>
        <w:t>公</w:t>
      </w:r>
      <w:r>
        <w:rPr>
          <w:rFonts w:hint="eastAsia" w:ascii="微软雅黑" w:hAnsi="微软雅黑" w:eastAsia="微软雅黑" w:cs="仿宋"/>
          <w:color w:val="000000"/>
          <w:sz w:val="20"/>
        </w:rPr>
        <w:t>章）:</w:t>
      </w:r>
    </w:p>
    <w:p>
      <w:pPr>
        <w:topLinePunct/>
        <w:snapToGrid w:val="0"/>
        <w:spacing w:line="300" w:lineRule="auto"/>
        <w:ind w:firstLine="392" w:firstLineChars="196"/>
        <w:rPr>
          <w:rFonts w:ascii="微软雅黑" w:hAnsi="微软雅黑" w:eastAsia="微软雅黑" w:cs="仿宋"/>
          <w:color w:val="000000"/>
          <w:sz w:val="20"/>
          <w:szCs w:val="20"/>
          <w:u w:val="single"/>
        </w:rPr>
      </w:pPr>
      <w:r>
        <w:rPr>
          <w:rFonts w:hint="eastAsia" w:ascii="微软雅黑" w:hAnsi="微软雅黑" w:eastAsia="微软雅黑" w:cs="仿宋"/>
          <w:sz w:val="20"/>
          <w:szCs w:val="20"/>
        </w:rPr>
        <w:t>法定代表人或其委托代理人</w:t>
      </w:r>
      <w:r>
        <w:rPr>
          <w:rFonts w:hint="eastAsia" w:ascii="微软雅黑" w:hAnsi="微软雅黑" w:eastAsia="微软雅黑" w:cs="仿宋"/>
          <w:color w:val="000000"/>
          <w:sz w:val="20"/>
          <w:szCs w:val="20"/>
        </w:rPr>
        <w:t>（签字</w:t>
      </w:r>
      <w:r>
        <w:rPr>
          <w:rFonts w:hint="eastAsia" w:ascii="微软雅黑" w:hAnsi="微软雅黑" w:eastAsia="微软雅黑" w:cs="仿宋"/>
          <w:color w:val="000000"/>
          <w:sz w:val="20"/>
          <w:szCs w:val="20"/>
          <w:lang w:eastAsia="zh-CN"/>
        </w:rPr>
        <w:t>或盖章</w:t>
      </w:r>
      <w:r>
        <w:rPr>
          <w:rFonts w:hint="eastAsia" w:ascii="微软雅黑" w:hAnsi="微软雅黑" w:eastAsia="微软雅黑" w:cs="仿宋"/>
          <w:color w:val="000000"/>
          <w:sz w:val="20"/>
          <w:szCs w:val="20"/>
        </w:rPr>
        <w:t>）:</w:t>
      </w:r>
    </w:p>
    <w:p>
      <w:pPr>
        <w:spacing w:before="120"/>
        <w:rPr>
          <w:rFonts w:ascii="微软雅黑" w:hAnsi="微软雅黑" w:eastAsia="微软雅黑"/>
        </w:rPr>
      </w:pPr>
    </w:p>
    <w:p>
      <w:pPr>
        <w:spacing w:line="440" w:lineRule="exact"/>
        <w:ind w:firstLine="560"/>
        <w:rPr>
          <w:rFonts w:ascii="微软雅黑" w:hAnsi="微软雅黑" w:eastAsia="微软雅黑"/>
          <w:sz w:val="24"/>
        </w:rPr>
      </w:pPr>
      <w:r>
        <w:rPr>
          <w:rFonts w:ascii="微软雅黑" w:hAnsi="微软雅黑" w:eastAsia="微软雅黑"/>
          <w:sz w:val="20"/>
          <w:szCs w:val="20"/>
        </w:rPr>
        <w:t>上表所列人员包括但不限项目经理、</w:t>
      </w:r>
      <w:r>
        <w:rPr>
          <w:rFonts w:hint="eastAsia" w:ascii="微软雅黑" w:hAnsi="微软雅黑" w:eastAsia="微软雅黑"/>
          <w:sz w:val="20"/>
          <w:szCs w:val="20"/>
        </w:rPr>
        <w:t>团队</w:t>
      </w:r>
      <w:r>
        <w:rPr>
          <w:rFonts w:ascii="微软雅黑" w:hAnsi="微软雅黑" w:eastAsia="微软雅黑"/>
          <w:sz w:val="20"/>
          <w:szCs w:val="20"/>
        </w:rPr>
        <w:t>核心人员。投标方承诺保证</w:t>
      </w:r>
      <w:r>
        <w:rPr>
          <w:rFonts w:hint="eastAsia" w:ascii="微软雅黑" w:hAnsi="微软雅黑" w:eastAsia="微软雅黑"/>
          <w:sz w:val="20"/>
          <w:szCs w:val="20"/>
        </w:rPr>
        <w:t>团队成</w:t>
      </w:r>
      <w:r>
        <w:rPr>
          <w:rFonts w:ascii="微软雅黑" w:hAnsi="微软雅黑" w:eastAsia="微软雅黑"/>
          <w:sz w:val="20"/>
          <w:szCs w:val="20"/>
        </w:rPr>
        <w:t>员简历信息真实可靠；承诺如因客观情况变更</w:t>
      </w:r>
      <w:r>
        <w:rPr>
          <w:rFonts w:hint="eastAsia" w:ascii="微软雅黑" w:hAnsi="微软雅黑" w:eastAsia="微软雅黑"/>
          <w:sz w:val="20"/>
          <w:szCs w:val="20"/>
        </w:rPr>
        <w:t>团队人</w:t>
      </w:r>
      <w:r>
        <w:rPr>
          <w:rFonts w:ascii="微软雅黑" w:hAnsi="微软雅黑" w:eastAsia="微软雅黑"/>
          <w:sz w:val="20"/>
          <w:szCs w:val="20"/>
        </w:rPr>
        <w:t>员时，必须征得</w:t>
      </w:r>
      <w:r>
        <w:rPr>
          <w:rFonts w:hint="eastAsia" w:ascii="微软雅黑" w:hAnsi="微软雅黑" w:eastAsia="微软雅黑"/>
          <w:sz w:val="20"/>
          <w:szCs w:val="20"/>
        </w:rPr>
        <w:t>招标方</w:t>
      </w:r>
      <w:r>
        <w:rPr>
          <w:rFonts w:ascii="微软雅黑" w:hAnsi="微软雅黑" w:eastAsia="微软雅黑"/>
          <w:sz w:val="20"/>
          <w:szCs w:val="20"/>
        </w:rPr>
        <w:t>同意，并保证接替人员能力及工作经历不低于原来人员。</w:t>
      </w:r>
      <w:r>
        <w:rPr>
          <w:rFonts w:hint="eastAsia" w:ascii="微软雅黑" w:hAnsi="微软雅黑" w:eastAsia="微软雅黑"/>
          <w:sz w:val="20"/>
          <w:szCs w:val="20"/>
        </w:rPr>
        <w:t>对于提供现场驻场的技术人员，需提供简历及本单位社保证明。</w:t>
      </w:r>
    </w:p>
    <w:p>
      <w:pPr>
        <w:spacing w:line="440" w:lineRule="exact"/>
        <w:ind w:firstLine="560"/>
        <w:rPr>
          <w:rFonts w:ascii="微软雅黑" w:hAnsi="微软雅黑" w:eastAsia="微软雅黑"/>
          <w:sz w:val="24"/>
        </w:rPr>
        <w:sectPr>
          <w:pgSz w:w="11909" w:h="16834"/>
          <w:pgMar w:top="1440" w:right="1134" w:bottom="1440" w:left="1134" w:header="851" w:footer="992" w:gutter="0"/>
          <w:pgNumType w:fmt="decimalFullWidth"/>
          <w:cols w:space="720" w:num="1"/>
          <w:docGrid w:linePitch="381" w:charSpace="0"/>
        </w:sectPr>
      </w:pPr>
    </w:p>
    <w:p>
      <w:pPr>
        <w:pStyle w:val="23"/>
        <w:rPr>
          <w:rFonts w:ascii="微软雅黑" w:hAnsi="微软雅黑" w:eastAsia="微软雅黑"/>
        </w:rPr>
      </w:pPr>
      <w:bookmarkStart w:id="66" w:name="_Toc385419751"/>
      <w:bookmarkStart w:id="67" w:name="_Toc43908494"/>
      <w:bookmarkStart w:id="68" w:name="_Toc267939544"/>
      <w:bookmarkStart w:id="69" w:name="_Toc267921560"/>
      <w:r>
        <w:rPr>
          <w:rFonts w:hint="eastAsia" w:ascii="微软雅黑" w:hAnsi="微软雅黑" w:eastAsia="微软雅黑"/>
        </w:rPr>
        <w:t>附录八：技术规格偏差表</w:t>
      </w:r>
      <w:bookmarkEnd w:id="66"/>
      <w:bookmarkEnd w:id="67"/>
      <w:bookmarkEnd w:id="68"/>
      <w:bookmarkEnd w:id="69"/>
    </w:p>
    <w:tbl>
      <w:tblPr>
        <w:tblStyle w:val="31"/>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1800"/>
        <w:gridCol w:w="2029"/>
        <w:gridCol w:w="283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3500" w:type="dxa"/>
            <w:gridSpan w:val="2"/>
            <w:shd w:val="pct10" w:color="auto" w:fill="auto"/>
            <w:noWrap w:val="0"/>
            <w:vAlign w:val="bottom"/>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页号及条款编号</w:t>
            </w:r>
          </w:p>
        </w:tc>
        <w:tc>
          <w:tcPr>
            <w:tcW w:w="2029" w:type="dxa"/>
            <w:vMerge w:val="restart"/>
            <w:shd w:val="pct10" w:color="auto" w:fill="auto"/>
            <w:noWrap w:val="0"/>
            <w:vAlign w:val="center"/>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技术规格描述</w:t>
            </w:r>
          </w:p>
        </w:tc>
        <w:tc>
          <w:tcPr>
            <w:tcW w:w="2835" w:type="dxa"/>
            <w:vMerge w:val="restart"/>
            <w:shd w:val="pct10" w:color="auto" w:fill="auto"/>
            <w:noWrap w:val="0"/>
            <w:vAlign w:val="center"/>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与招标文件存在的偏差</w:t>
            </w:r>
          </w:p>
        </w:tc>
        <w:tc>
          <w:tcPr>
            <w:tcW w:w="1275" w:type="dxa"/>
            <w:vMerge w:val="restart"/>
            <w:shd w:val="pct10" w:color="auto" w:fill="auto"/>
            <w:noWrap w:val="0"/>
            <w:vAlign w:val="center"/>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700" w:type="dxa"/>
            <w:shd w:val="pct10" w:color="auto" w:fill="auto"/>
            <w:noWrap w:val="0"/>
            <w:vAlign w:val="bottom"/>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招标文件</w:t>
            </w:r>
          </w:p>
        </w:tc>
        <w:tc>
          <w:tcPr>
            <w:tcW w:w="1800" w:type="dxa"/>
            <w:shd w:val="pct10" w:color="auto" w:fill="auto"/>
            <w:noWrap w:val="0"/>
            <w:vAlign w:val="bottom"/>
          </w:tcPr>
          <w:p>
            <w:pPr>
              <w:spacing w:line="440" w:lineRule="exact"/>
              <w:jc w:val="center"/>
              <w:rPr>
                <w:rFonts w:ascii="微软雅黑" w:hAnsi="微软雅黑" w:eastAsia="微软雅黑"/>
                <w:b/>
                <w:snapToGrid w:val="0"/>
                <w:kern w:val="0"/>
                <w:sz w:val="20"/>
                <w:szCs w:val="20"/>
              </w:rPr>
            </w:pPr>
            <w:r>
              <w:rPr>
                <w:rFonts w:hint="eastAsia" w:ascii="微软雅黑" w:hAnsi="微软雅黑" w:eastAsia="微软雅黑"/>
                <w:b/>
                <w:snapToGrid w:val="0"/>
                <w:kern w:val="0"/>
                <w:sz w:val="20"/>
                <w:szCs w:val="20"/>
              </w:rPr>
              <w:t>投标文件</w:t>
            </w:r>
          </w:p>
        </w:tc>
        <w:tc>
          <w:tcPr>
            <w:tcW w:w="2029" w:type="dxa"/>
            <w:vMerge w:val="continue"/>
            <w:shd w:val="pct10" w:color="auto" w:fill="auto"/>
            <w:noWrap w:val="0"/>
            <w:vAlign w:val="bottom"/>
          </w:tcPr>
          <w:p>
            <w:pPr>
              <w:spacing w:line="440" w:lineRule="exact"/>
              <w:jc w:val="left"/>
              <w:rPr>
                <w:rFonts w:ascii="微软雅黑" w:hAnsi="微软雅黑" w:eastAsia="微软雅黑"/>
                <w:b/>
                <w:snapToGrid w:val="0"/>
                <w:kern w:val="0"/>
                <w:sz w:val="20"/>
                <w:szCs w:val="20"/>
              </w:rPr>
            </w:pPr>
          </w:p>
        </w:tc>
        <w:tc>
          <w:tcPr>
            <w:tcW w:w="2835" w:type="dxa"/>
            <w:vMerge w:val="continue"/>
            <w:shd w:val="pct10" w:color="auto" w:fill="auto"/>
            <w:noWrap w:val="0"/>
            <w:vAlign w:val="bottom"/>
          </w:tcPr>
          <w:p>
            <w:pPr>
              <w:spacing w:line="440" w:lineRule="exact"/>
              <w:jc w:val="left"/>
              <w:rPr>
                <w:rFonts w:ascii="微软雅黑" w:hAnsi="微软雅黑" w:eastAsia="微软雅黑"/>
                <w:b/>
                <w:snapToGrid w:val="0"/>
                <w:kern w:val="0"/>
                <w:sz w:val="20"/>
                <w:szCs w:val="20"/>
              </w:rPr>
            </w:pPr>
          </w:p>
        </w:tc>
        <w:tc>
          <w:tcPr>
            <w:tcW w:w="1275" w:type="dxa"/>
            <w:vMerge w:val="continue"/>
            <w:shd w:val="pct10" w:color="auto" w:fill="auto"/>
            <w:noWrap w:val="0"/>
            <w:vAlign w:val="bottom"/>
          </w:tcPr>
          <w:p>
            <w:pPr>
              <w:spacing w:line="440" w:lineRule="exact"/>
              <w:jc w:val="left"/>
              <w:rPr>
                <w:rFonts w:ascii="微软雅黑" w:hAnsi="微软雅黑" w:eastAsia="微软雅黑"/>
                <w:b/>
                <w:snapToGrid w:val="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00" w:type="dxa"/>
            <w:noWrap w:val="0"/>
            <w:vAlign w:val="center"/>
          </w:tcPr>
          <w:p>
            <w:pPr>
              <w:spacing w:line="440" w:lineRule="exact"/>
              <w:jc w:val="center"/>
              <w:rPr>
                <w:rFonts w:hint="eastAsia" w:ascii="微软雅黑" w:hAnsi="微软雅黑" w:eastAsia="微软雅黑"/>
                <w:b/>
                <w:snapToGrid w:val="0"/>
                <w:kern w:val="0"/>
                <w:sz w:val="20"/>
                <w:szCs w:val="20"/>
              </w:rPr>
            </w:pPr>
          </w:p>
          <w:p>
            <w:pPr>
              <w:spacing w:line="440" w:lineRule="exact"/>
              <w:jc w:val="center"/>
              <w:rPr>
                <w:rFonts w:hint="eastAsia" w:ascii="微软雅黑" w:hAnsi="微软雅黑" w:eastAsia="微软雅黑"/>
                <w:b/>
                <w:snapToGrid w:val="0"/>
                <w:kern w:val="0"/>
                <w:sz w:val="20"/>
                <w:szCs w:val="20"/>
              </w:rPr>
            </w:pPr>
            <w:r>
              <w:rPr>
                <w:rFonts w:hint="eastAsia" w:ascii="微软雅黑" w:hAnsi="微软雅黑" w:eastAsia="微软雅黑" w:cs="Times New Roman"/>
                <w:b/>
                <w:snapToGrid w:val="0"/>
                <w:kern w:val="0"/>
                <w:sz w:val="20"/>
                <w:szCs w:val="20"/>
              </w:rPr>
              <w:fldChar w:fldCharType="begin">
                <w:ffData>
                  <w:name w:val="文字3"/>
                  <w:enabled/>
                  <w:calcOnExit w:val="0"/>
                  <w:textInput/>
                </w:ffData>
              </w:fldChar>
            </w:r>
            <w:r>
              <w:rPr>
                <w:rFonts w:hint="eastAsia" w:ascii="微软雅黑" w:hAnsi="微软雅黑" w:eastAsia="微软雅黑" w:cs="Times New Roman"/>
                <w:b/>
                <w:snapToGrid w:val="0"/>
                <w:kern w:val="0"/>
                <w:sz w:val="20"/>
                <w:szCs w:val="20"/>
              </w:rPr>
              <w:instrText xml:space="preserve"> FORMTEXT </w:instrText>
            </w:r>
            <w:r>
              <w:rPr>
                <w:rFonts w:hint="eastAsia" w:ascii="微软雅黑" w:hAnsi="微软雅黑" w:eastAsia="微软雅黑" w:cs="Times New Roman"/>
                <w:b/>
                <w:snapToGrid w:val="0"/>
                <w:kern w:val="0"/>
                <w:sz w:val="20"/>
                <w:szCs w:val="20"/>
              </w:rPr>
              <w:fldChar w:fldCharType="separate"/>
            </w:r>
            <w:r>
              <w:rPr>
                <w:rFonts w:hint="eastAsia" w:ascii="微软雅黑" w:hAnsi="微软雅黑" w:eastAsia="微软雅黑" w:cs="Times New Roman"/>
                <w:b/>
                <w:snapToGrid w:val="0"/>
                <w:kern w:val="0"/>
                <w:sz w:val="20"/>
                <w:szCs w:val="20"/>
              </w:rPr>
              <w:t>     </w:t>
            </w:r>
            <w:r>
              <w:rPr>
                <w:rFonts w:hint="eastAsia" w:ascii="微软雅黑" w:hAnsi="微软雅黑" w:eastAsia="微软雅黑" w:cs="Times New Roman"/>
                <w:b/>
                <w:snapToGrid w:val="0"/>
                <w:kern w:val="0"/>
                <w:sz w:val="20"/>
                <w:szCs w:val="20"/>
              </w:rPr>
              <w:fldChar w:fldCharType="end"/>
            </w:r>
          </w:p>
          <w:p>
            <w:pPr>
              <w:spacing w:line="440" w:lineRule="exact"/>
              <w:jc w:val="center"/>
              <w:rPr>
                <w:rFonts w:hint="eastAsia" w:ascii="微软雅黑" w:hAnsi="微软雅黑" w:eastAsia="微软雅黑"/>
                <w:b/>
                <w:snapToGrid w:val="0"/>
                <w:kern w:val="0"/>
                <w:sz w:val="20"/>
                <w:szCs w:val="20"/>
              </w:rPr>
            </w:pPr>
          </w:p>
        </w:tc>
        <w:tc>
          <w:tcPr>
            <w:tcW w:w="1800" w:type="dxa"/>
            <w:noWrap w:val="0"/>
            <w:vAlign w:val="center"/>
          </w:tcPr>
          <w:p>
            <w:pPr>
              <w:spacing w:line="440" w:lineRule="exact"/>
              <w:jc w:val="center"/>
              <w:rPr>
                <w:rFonts w:hint="eastAsia" w:ascii="微软雅黑" w:hAnsi="微软雅黑" w:eastAsia="微软雅黑"/>
                <w:b/>
                <w:snapToGrid w:val="0"/>
                <w:kern w:val="0"/>
                <w:sz w:val="20"/>
                <w:szCs w:val="20"/>
              </w:rPr>
            </w:pPr>
            <w:r>
              <w:rPr>
                <w:rFonts w:hint="eastAsia" w:ascii="微软雅黑" w:hAnsi="微软雅黑" w:eastAsia="微软雅黑" w:cs="Times New Roman"/>
                <w:b/>
                <w:snapToGrid w:val="0"/>
                <w:kern w:val="0"/>
                <w:sz w:val="20"/>
                <w:szCs w:val="20"/>
              </w:rPr>
              <w:fldChar w:fldCharType="begin">
                <w:ffData>
                  <w:name w:val="文字3"/>
                  <w:enabled/>
                  <w:calcOnExit w:val="0"/>
                  <w:textInput/>
                </w:ffData>
              </w:fldChar>
            </w:r>
            <w:r>
              <w:rPr>
                <w:rFonts w:hint="eastAsia" w:ascii="微软雅黑" w:hAnsi="微软雅黑" w:eastAsia="微软雅黑" w:cs="Times New Roman"/>
                <w:b/>
                <w:snapToGrid w:val="0"/>
                <w:kern w:val="0"/>
                <w:sz w:val="20"/>
                <w:szCs w:val="20"/>
              </w:rPr>
              <w:instrText xml:space="preserve"> FORMTEXT </w:instrText>
            </w:r>
            <w:r>
              <w:rPr>
                <w:rFonts w:hint="eastAsia" w:ascii="微软雅黑" w:hAnsi="微软雅黑" w:eastAsia="微软雅黑" w:cs="Times New Roman"/>
                <w:b/>
                <w:snapToGrid w:val="0"/>
                <w:kern w:val="0"/>
                <w:sz w:val="20"/>
                <w:szCs w:val="20"/>
              </w:rPr>
              <w:fldChar w:fldCharType="separate"/>
            </w:r>
            <w:r>
              <w:rPr>
                <w:rFonts w:hint="eastAsia" w:ascii="微软雅黑" w:hAnsi="微软雅黑" w:eastAsia="微软雅黑" w:cs="Times New Roman"/>
                <w:b/>
                <w:snapToGrid w:val="0"/>
                <w:kern w:val="0"/>
                <w:sz w:val="20"/>
                <w:szCs w:val="20"/>
              </w:rPr>
              <w:t>     </w:t>
            </w:r>
            <w:r>
              <w:rPr>
                <w:rFonts w:hint="eastAsia" w:ascii="微软雅黑" w:hAnsi="微软雅黑" w:eastAsia="微软雅黑" w:cs="Times New Roman"/>
                <w:b/>
                <w:snapToGrid w:val="0"/>
                <w:kern w:val="0"/>
                <w:sz w:val="20"/>
                <w:szCs w:val="20"/>
              </w:rPr>
              <w:fldChar w:fldCharType="end"/>
            </w:r>
          </w:p>
        </w:tc>
        <w:tc>
          <w:tcPr>
            <w:tcW w:w="2029" w:type="dxa"/>
            <w:noWrap w:val="0"/>
            <w:vAlign w:val="center"/>
          </w:tcPr>
          <w:p>
            <w:pPr>
              <w:spacing w:line="440" w:lineRule="exact"/>
              <w:jc w:val="center"/>
              <w:rPr>
                <w:rFonts w:hint="eastAsia" w:ascii="微软雅黑" w:hAnsi="微软雅黑" w:eastAsia="微软雅黑"/>
                <w:b/>
                <w:snapToGrid w:val="0"/>
                <w:kern w:val="0"/>
                <w:sz w:val="20"/>
                <w:szCs w:val="20"/>
              </w:rPr>
            </w:pPr>
            <w:r>
              <w:rPr>
                <w:rFonts w:hint="eastAsia" w:ascii="微软雅黑" w:hAnsi="微软雅黑" w:eastAsia="微软雅黑" w:cs="Times New Roman"/>
                <w:b/>
                <w:snapToGrid w:val="0"/>
                <w:kern w:val="0"/>
                <w:sz w:val="20"/>
                <w:szCs w:val="20"/>
              </w:rPr>
              <w:fldChar w:fldCharType="begin">
                <w:ffData>
                  <w:name w:val="文字3"/>
                  <w:enabled/>
                  <w:calcOnExit w:val="0"/>
                  <w:textInput/>
                </w:ffData>
              </w:fldChar>
            </w:r>
            <w:r>
              <w:rPr>
                <w:rFonts w:hint="eastAsia" w:ascii="微软雅黑" w:hAnsi="微软雅黑" w:eastAsia="微软雅黑" w:cs="Times New Roman"/>
                <w:b/>
                <w:snapToGrid w:val="0"/>
                <w:kern w:val="0"/>
                <w:sz w:val="20"/>
                <w:szCs w:val="20"/>
              </w:rPr>
              <w:instrText xml:space="preserve"> FORMTEXT </w:instrText>
            </w:r>
            <w:r>
              <w:rPr>
                <w:rFonts w:hint="eastAsia" w:ascii="微软雅黑" w:hAnsi="微软雅黑" w:eastAsia="微软雅黑" w:cs="Times New Roman"/>
                <w:b/>
                <w:snapToGrid w:val="0"/>
                <w:kern w:val="0"/>
                <w:sz w:val="20"/>
                <w:szCs w:val="20"/>
              </w:rPr>
              <w:fldChar w:fldCharType="separate"/>
            </w:r>
            <w:r>
              <w:rPr>
                <w:rFonts w:hint="eastAsia" w:ascii="微软雅黑" w:hAnsi="微软雅黑" w:eastAsia="微软雅黑" w:cs="Times New Roman"/>
                <w:b/>
                <w:snapToGrid w:val="0"/>
                <w:kern w:val="0"/>
                <w:sz w:val="20"/>
                <w:szCs w:val="20"/>
              </w:rPr>
              <w:t>     </w:t>
            </w:r>
            <w:r>
              <w:rPr>
                <w:rFonts w:hint="eastAsia" w:ascii="微软雅黑" w:hAnsi="微软雅黑" w:eastAsia="微软雅黑" w:cs="Times New Roman"/>
                <w:b/>
                <w:snapToGrid w:val="0"/>
                <w:kern w:val="0"/>
                <w:sz w:val="20"/>
                <w:szCs w:val="20"/>
              </w:rPr>
              <w:fldChar w:fldCharType="end"/>
            </w:r>
          </w:p>
        </w:tc>
        <w:tc>
          <w:tcPr>
            <w:tcW w:w="2835" w:type="dxa"/>
            <w:noWrap w:val="0"/>
            <w:vAlign w:val="center"/>
          </w:tcPr>
          <w:p>
            <w:pPr>
              <w:spacing w:line="440" w:lineRule="exact"/>
              <w:jc w:val="center"/>
              <w:rPr>
                <w:rFonts w:hint="eastAsia" w:ascii="微软雅黑" w:hAnsi="微软雅黑" w:eastAsia="微软雅黑"/>
                <w:b/>
                <w:snapToGrid w:val="0"/>
                <w:kern w:val="0"/>
                <w:sz w:val="20"/>
                <w:szCs w:val="20"/>
              </w:rPr>
            </w:pPr>
            <w:r>
              <w:rPr>
                <w:rFonts w:hint="eastAsia" w:ascii="微软雅黑" w:hAnsi="微软雅黑" w:eastAsia="微软雅黑" w:cs="Times New Roman"/>
                <w:b/>
                <w:snapToGrid w:val="0"/>
                <w:kern w:val="0"/>
                <w:sz w:val="20"/>
                <w:szCs w:val="20"/>
              </w:rPr>
              <w:fldChar w:fldCharType="begin">
                <w:ffData>
                  <w:name w:val="文字3"/>
                  <w:enabled/>
                  <w:calcOnExit w:val="0"/>
                  <w:textInput/>
                </w:ffData>
              </w:fldChar>
            </w:r>
            <w:r>
              <w:rPr>
                <w:rFonts w:hint="eastAsia" w:ascii="微软雅黑" w:hAnsi="微软雅黑" w:eastAsia="微软雅黑" w:cs="Times New Roman"/>
                <w:b/>
                <w:snapToGrid w:val="0"/>
                <w:kern w:val="0"/>
                <w:sz w:val="20"/>
                <w:szCs w:val="20"/>
              </w:rPr>
              <w:instrText xml:space="preserve"> FORMTEXT </w:instrText>
            </w:r>
            <w:r>
              <w:rPr>
                <w:rFonts w:hint="eastAsia" w:ascii="微软雅黑" w:hAnsi="微软雅黑" w:eastAsia="微软雅黑" w:cs="Times New Roman"/>
                <w:b/>
                <w:snapToGrid w:val="0"/>
                <w:kern w:val="0"/>
                <w:sz w:val="20"/>
                <w:szCs w:val="20"/>
              </w:rPr>
              <w:fldChar w:fldCharType="separate"/>
            </w:r>
            <w:r>
              <w:rPr>
                <w:rFonts w:hint="eastAsia" w:ascii="微软雅黑" w:hAnsi="微软雅黑" w:eastAsia="微软雅黑" w:cs="Times New Roman"/>
                <w:b/>
                <w:snapToGrid w:val="0"/>
                <w:kern w:val="0"/>
                <w:sz w:val="20"/>
                <w:szCs w:val="20"/>
              </w:rPr>
              <w:t>     </w:t>
            </w:r>
            <w:r>
              <w:rPr>
                <w:rFonts w:hint="eastAsia" w:ascii="微软雅黑" w:hAnsi="微软雅黑" w:eastAsia="微软雅黑" w:cs="Times New Roman"/>
                <w:b/>
                <w:snapToGrid w:val="0"/>
                <w:kern w:val="0"/>
                <w:sz w:val="20"/>
                <w:szCs w:val="20"/>
              </w:rPr>
              <w:fldChar w:fldCharType="end"/>
            </w:r>
          </w:p>
        </w:tc>
        <w:tc>
          <w:tcPr>
            <w:tcW w:w="1275" w:type="dxa"/>
            <w:noWrap w:val="0"/>
            <w:vAlign w:val="center"/>
          </w:tcPr>
          <w:p>
            <w:pPr>
              <w:spacing w:line="440" w:lineRule="exact"/>
              <w:jc w:val="center"/>
              <w:rPr>
                <w:rFonts w:hint="eastAsia" w:ascii="微软雅黑" w:hAnsi="微软雅黑" w:eastAsia="微软雅黑"/>
                <w:b/>
                <w:snapToGrid w:val="0"/>
                <w:kern w:val="0"/>
                <w:sz w:val="20"/>
                <w:szCs w:val="20"/>
              </w:rPr>
            </w:pPr>
            <w:r>
              <w:rPr>
                <w:rFonts w:hint="eastAsia" w:ascii="微软雅黑" w:hAnsi="微软雅黑" w:eastAsia="微软雅黑" w:cs="Times New Roman"/>
                <w:b/>
                <w:snapToGrid w:val="0"/>
                <w:kern w:val="0"/>
                <w:sz w:val="20"/>
                <w:szCs w:val="20"/>
              </w:rPr>
              <w:fldChar w:fldCharType="begin">
                <w:ffData>
                  <w:name w:val="文字3"/>
                  <w:enabled/>
                  <w:calcOnExit w:val="0"/>
                  <w:textInput/>
                </w:ffData>
              </w:fldChar>
            </w:r>
            <w:r>
              <w:rPr>
                <w:rFonts w:hint="eastAsia" w:ascii="微软雅黑" w:hAnsi="微软雅黑" w:eastAsia="微软雅黑" w:cs="Times New Roman"/>
                <w:b/>
                <w:snapToGrid w:val="0"/>
                <w:kern w:val="0"/>
                <w:sz w:val="20"/>
                <w:szCs w:val="20"/>
              </w:rPr>
              <w:instrText xml:space="preserve"> FORMTEXT </w:instrText>
            </w:r>
            <w:r>
              <w:rPr>
                <w:rFonts w:hint="eastAsia" w:ascii="微软雅黑" w:hAnsi="微软雅黑" w:eastAsia="微软雅黑" w:cs="Times New Roman"/>
                <w:b/>
                <w:snapToGrid w:val="0"/>
                <w:kern w:val="0"/>
                <w:sz w:val="20"/>
                <w:szCs w:val="20"/>
              </w:rPr>
              <w:fldChar w:fldCharType="separate"/>
            </w:r>
            <w:r>
              <w:rPr>
                <w:rFonts w:hint="eastAsia" w:ascii="微软雅黑" w:hAnsi="微软雅黑" w:eastAsia="微软雅黑" w:cs="Times New Roman"/>
                <w:b/>
                <w:snapToGrid w:val="0"/>
                <w:kern w:val="0"/>
                <w:sz w:val="20"/>
                <w:szCs w:val="20"/>
              </w:rPr>
              <w:t>     </w:t>
            </w:r>
            <w:r>
              <w:rPr>
                <w:rFonts w:hint="eastAsia" w:ascii="微软雅黑" w:hAnsi="微软雅黑" w:eastAsia="微软雅黑" w:cs="Times New Roman"/>
                <w:b/>
                <w:snapToGrid w:val="0"/>
                <w:kern w:val="0"/>
                <w:sz w:val="20"/>
                <w:szCs w:val="20"/>
              </w:rPr>
              <w:fldChar w:fldCharType="end"/>
            </w:r>
          </w:p>
        </w:tc>
      </w:tr>
    </w:tbl>
    <w:p>
      <w:pPr>
        <w:widowControl/>
        <w:jc w:val="left"/>
        <w:rPr>
          <w:rFonts w:ascii="微软雅黑" w:hAnsi="微软雅黑" w:eastAsia="微软雅黑" w:cs="黑体"/>
          <w:b/>
          <w:bCs/>
          <w:sz w:val="44"/>
          <w:szCs w:val="32"/>
        </w:rPr>
      </w:pPr>
    </w:p>
    <w:sectPr>
      <w:headerReference r:id="rId7" w:type="default"/>
      <w:pgSz w:w="11909" w:h="16834"/>
      <w:pgMar w:top="1440" w:right="1134" w:bottom="1440" w:left="1134" w:header="0" w:footer="907" w:gutter="0"/>
      <w:pgNumType w:fmt="decimalFullWidt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MingLiU">
    <w:altName w:val="PMingLiU-ExtB"/>
    <w:panose1 w:val="02020509000000000000"/>
    <w:charset w:val="88"/>
    <w:family w:val="modern"/>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thinThickSmallGap" w:color="622423" w:sz="24" w:space="1"/>
      </w:pBdr>
    </w:pPr>
    <w:r>
      <w:rPr>
        <w:rFonts w:hint="eastAsia" w:ascii="华文仿宋" w:hAnsi="华文仿宋" w:eastAsia="华文仿宋" w:cs="华文仿宋"/>
        <w:b/>
        <w:bCs/>
        <w:sz w:val="24"/>
        <w:szCs w:val="24"/>
        <w:lang w:eastAsia="zh-CN"/>
      </w:rPr>
      <w:t>示</w:t>
    </w:r>
    <w:r>
      <w:rPr>
        <w:rFonts w:ascii="Cambria" w:hAnsi="Cambria"/>
      </w:rPr>
      <w:tab/>
    </w:r>
    <w:r>
      <w:rPr>
        <w:sz w:val="24"/>
        <w:szCs w:val="24"/>
      </w:rPr>
      <w:pict>
        <v:shape id="PowerPlusWaterMarkObject296620103" o:spid="_x0000_s4097" o:spt="136" type="#_x0000_t136" style="position:absolute;left:0pt;margin-left:115.5pt;margin-top:290pt;height:120.75pt;width:211.6pt;mso-position-horizontal-relative:margin;mso-position-vertical-relative:margin;rotation:-2949120f;z-index:-251657216;mso-width-relative:page;mso-height-relative:page;" fillcolor="#808080" filled="t" stroked="f" coordsize="21600,21600" adj="10800">
          <v:path/>
          <v:fill on="t" opacity="32768f" focussize="0,0"/>
          <v:stroke on="f"/>
          <v:imagedata o:title=""/>
          <o:lock v:ext="edit" aspectratio="t"/>
          <v:textpath on="t" fitshape="t" fitpath="t" trim="t" xscale="f" string="LCCB" style="font-family:仿宋_GB2312;font-size:96pt;v-same-letter-heights:f;v-text-align:center;"/>
        </v:shape>
      </w:pict>
    </w:r>
    <w:r>
      <w:rPr>
        <w:rFonts w:hint="eastAsia" w:ascii="Cambria" w:hAnsi="Cambria"/>
        <w:lang w:val="en-US" w:eastAsia="zh-CN"/>
      </w:rPr>
      <w:t xml:space="preserve">       </w:t>
    </w:r>
    <w:r>
      <w:rPr>
        <w:rFonts w:ascii="Cambria" w:hAnsi="Cambria"/>
        <w:sz w:val="24"/>
        <w:szCs w:val="24"/>
        <w:lang w:val="zh-CN"/>
      </w:rPr>
      <w:t xml:space="preserve"> </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hAnsi="Cambria" w:eastAsia="仿宋_GB2312"/>
        <w:sz w:val="24"/>
        <w:szCs w:val="24"/>
        <w:lang w:val="zh-CN"/>
      </w:rPr>
      <w:t>2</w:t>
    </w:r>
    <w:r>
      <w:rPr>
        <w:rFonts w:hint="eastAsia" w:ascii="仿宋_GB2312"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thinThickSmallGap" w:color="622423" w:sz="24" w:space="1"/>
      </w:pBdr>
      <w:rPr>
        <w:rFonts w:hint="eastAsia" w:ascii="仿宋" w:hAnsi="仿宋" w:eastAsia="仿宋" w:cs="仿宋"/>
        <w:b/>
        <w:bCs/>
        <w:sz w:val="24"/>
        <w:szCs w:val="24"/>
      </w:rPr>
    </w:pPr>
    <w:r>
      <w:rPr>
        <w:rFonts w:hint="eastAsia" w:ascii="华文仿宋" w:hAnsi="华文仿宋" w:eastAsia="华文仿宋" w:cs="华文仿宋"/>
        <w:b/>
        <w:bCs/>
        <w:sz w:val="24"/>
        <w:szCs w:val="24"/>
        <w:lang w:eastAsia="zh-CN"/>
      </w:rPr>
      <w:t>示</w:t>
    </w:r>
    <w:r>
      <w:rPr>
        <w:rFonts w:hint="eastAsia" w:ascii="仿宋" w:hAnsi="仿宋" w:eastAsia="仿宋" w:cs="仿宋"/>
        <w:b/>
        <w:bCs/>
        <w:sz w:val="24"/>
        <w:szCs w:val="24"/>
      </w:rPr>
      <w:tab/>
    </w:r>
    <w:r>
      <w:rPr>
        <w:rFonts w:hint="eastAsia" w:ascii="仿宋" w:hAnsi="仿宋" w:eastAsia="仿宋" w:cs="仿宋"/>
        <w:b/>
        <w:bCs/>
        <w:sz w:val="24"/>
        <w:szCs w:val="24"/>
        <w:lang w:val="zh-CN"/>
      </w:rPr>
      <w:t xml:space="preserve"> </w:t>
    </w:r>
    <w:r>
      <w:rPr>
        <w:sz w:val="18"/>
      </w:rPr>
      <w:pict>
        <v:shape id="_x0000_s4098" o:spid="_x0000_s4098" o:spt="136" type="#_x0000_t136" style="position:absolute;left:0pt;margin-left:115.5pt;margin-top:290pt;height:120.75pt;width:211.6pt;mso-position-horizontal-relative:margin;mso-position-vertical-relative:margin;rotation:-2949120f;z-index:-251655168;mso-width-relative:page;mso-height-relative:page;" fillcolor="#808080" filled="t" stroked="f" coordsize="21600,21600" adj="10800">
          <v:path/>
          <v:fill on="t" opacity="32768f" focussize="0,0"/>
          <v:stroke on="f"/>
          <v:imagedata o:title=""/>
          <o:lock v:ext="edit" aspectratio="t"/>
          <v:textpath on="t" fitshape="t" fitpath="t" trim="t" xscale="f" string="LCCB" style="font-family:仿宋_GB2312;font-size:96pt;v-same-letter-heights:f;v-text-align:center;"/>
        </v:shape>
      </w:pict>
    </w:r>
    <w:r>
      <w:rPr>
        <w:rFonts w:ascii="Cambria" w:hAnsi="Cambria"/>
        <w:lang w:val="zh-CN"/>
      </w:rPr>
      <w:t xml:space="preserve"> </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hAnsi="Cambria" w:eastAsia="仿宋_GB2312"/>
        <w:sz w:val="24"/>
        <w:szCs w:val="24"/>
        <w:lang w:val="zh-CN"/>
      </w:rPr>
      <w:t>2</w:t>
    </w:r>
    <w:r>
      <w:rPr>
        <w:rFonts w:hint="eastAsia" w:ascii="仿宋_GB2312" w:eastAsia="仿宋_GB2312"/>
        <w:sz w:val="24"/>
        <w:szCs w:val="24"/>
      </w:rPr>
      <w:fldChar w:fldCharType="end"/>
    </w:r>
  </w:p>
  <w:p>
    <w:pPr>
      <w:pStyle w:val="19"/>
      <w:jc w:val="center"/>
    </w:pP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thinThickSmallGap" w:color="622423" w:sz="24" w:space="1"/>
      </w:pBdr>
      <w:rPr>
        <w:rFonts w:hint="eastAsia" w:ascii="仿宋" w:hAnsi="仿宋" w:eastAsia="仿宋" w:cs="仿宋"/>
        <w:b/>
        <w:bCs/>
        <w:sz w:val="24"/>
        <w:szCs w:val="24"/>
      </w:rPr>
    </w:pPr>
    <w:r>
      <w:rPr>
        <w:rFonts w:hint="eastAsia" w:ascii="华文仿宋" w:hAnsi="华文仿宋" w:eastAsia="华文仿宋" w:cs="华文仿宋"/>
        <w:b/>
        <w:bCs/>
        <w:sz w:val="24"/>
        <w:szCs w:val="24"/>
        <w:lang w:eastAsia="zh-CN"/>
      </w:rPr>
      <w:t>示</w:t>
    </w:r>
    <w:r>
      <w:rPr>
        <w:rFonts w:hint="eastAsia" w:ascii="仿宋" w:hAnsi="仿宋" w:eastAsia="仿宋" w:cs="仿宋"/>
        <w:b/>
        <w:bCs/>
        <w:sz w:val="24"/>
        <w:szCs w:val="24"/>
      </w:rPr>
      <w:pict>
        <v:shape id="_x0000_s4099" o:spid="_x0000_s4099" o:spt="136" type="#_x0000_t136" style="position:absolute;left:0pt;margin-left:103.5pt;margin-top:278pt;height:120.75pt;width:211.6pt;mso-position-horizontal-relative:margin;mso-position-vertical-relative:margin;rotation:-2949120f;z-index:-251656192;mso-width-relative:page;mso-height-relative:page;" fillcolor="#808080" filled="t" stroked="f" coordsize="21600,21600" adj="10800">
          <v:path/>
          <v:fill on="t" opacity="32768f" focussize="0,0"/>
          <v:stroke on="f"/>
          <v:imagedata o:title=""/>
          <o:lock v:ext="edit" aspectratio="t"/>
          <v:textpath on="t" fitshape="t" fitpath="t" trim="t" xscale="f" string="LCCB" style="font-family:仿宋_GB2312;font-size:96pt;v-same-letter-heights:f;v-text-align:center;"/>
        </v:shape>
      </w:pict>
    </w:r>
    <w:r>
      <w:rPr>
        <w:rFonts w:hint="eastAsia" w:ascii="华文仿宋" w:hAnsi="华文仿宋" w:eastAsia="华文仿宋" w:cs="华文仿宋"/>
        <w:b/>
        <w:bCs/>
        <w:sz w:val="24"/>
        <w:szCs w:val="24"/>
        <w:lang w:val="en-US" w:eastAsia="zh-CN"/>
      </w:rPr>
      <w:t xml:space="preserve">                                 </w:t>
    </w: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hAnsi="Cambria" w:eastAsia="仿宋_GB2312"/>
        <w:sz w:val="24"/>
        <w:szCs w:val="24"/>
        <w:lang w:val="zh-CN"/>
      </w:rPr>
      <w:t>2</w:t>
    </w:r>
    <w:r>
      <w:rPr>
        <w:rFonts w:hint="eastAsia" w:ascii="仿宋_GB2312" w:eastAsia="仿宋_GB2312"/>
        <w:sz w:val="24"/>
        <w:szCs w:val="24"/>
      </w:rPr>
      <w:fldChar w:fldCharType="end"/>
    </w:r>
  </w:p>
  <w:p>
    <w:pPr>
      <w:pStyle w:val="19"/>
      <w:jc w:val="center"/>
    </w:pP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4"/>
    <w:multiLevelType w:val="singleLevel"/>
    <w:tmpl w:val="00000004"/>
    <w:lvl w:ilvl="0" w:tentative="0">
      <w:start w:val="16"/>
      <w:numFmt w:val="decimal"/>
      <w:lvlText w:val=""/>
      <w:lvlJc w:val="left"/>
      <w:pPr>
        <w:tabs>
          <w:tab w:val="left" w:pos="360"/>
        </w:tabs>
        <w:ind w:left="360" w:hanging="360"/>
      </w:pPr>
      <w:rPr>
        <w:rFonts w:hint="default"/>
      </w:rPr>
    </w:lvl>
  </w:abstractNum>
  <w:abstractNum w:abstractNumId="2">
    <w:nsid w:val="0000000A"/>
    <w:multiLevelType w:val="multilevel"/>
    <w:tmpl w:val="0000000A"/>
    <w:lvl w:ilvl="0" w:tentative="0">
      <w:start w:val="1"/>
      <w:numFmt w:val="decimal"/>
      <w:lvlText w:val="%1)"/>
      <w:lvlJc w:val="left"/>
      <w:pPr>
        <w:tabs>
          <w:tab w:val="left" w:pos="420"/>
        </w:tabs>
        <w:ind w:left="420" w:hanging="420"/>
      </w:pPr>
    </w:lvl>
    <w:lvl w:ilvl="1" w:tentative="0">
      <w:start w:val="1"/>
      <w:numFmt w:val="decimal"/>
      <w:lvlText w:val="1.%2"/>
      <w:lvlJc w:val="left"/>
      <w:pPr>
        <w:tabs>
          <w:tab w:val="left" w:pos="992"/>
        </w:tabs>
        <w:ind w:left="992" w:hanging="567"/>
      </w:pPr>
      <w:rPr>
        <w:rFonts w:hint="eastAsia"/>
      </w:rPr>
    </w:lvl>
    <w:lvl w:ilvl="2" w:tentative="0">
      <w:start w:val="1"/>
      <w:numFmt w:val="decimal"/>
      <w:lvlText w:val="附件8－%3."/>
      <w:lvlJc w:val="left"/>
      <w:pPr>
        <w:tabs>
          <w:tab w:val="left" w:pos="1931"/>
        </w:tabs>
        <w:ind w:left="1418" w:hanging="567"/>
      </w:pPr>
      <w:rPr>
        <w:rFonts w:hint="eastAsia"/>
      </w:rPr>
    </w:lvl>
    <w:lvl w:ilvl="3" w:tentative="0">
      <w:start w:val="1"/>
      <w:numFmt w:val="decimal"/>
      <w:lvlText w:val="%1.%2"/>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F"/>
    <w:multiLevelType w:val="multilevel"/>
    <w:tmpl w:val="0000000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2"/>
    <w:multiLevelType w:val="multilevel"/>
    <w:tmpl w:val="00000012"/>
    <w:lvl w:ilvl="0" w:tentative="0">
      <w:start w:val="1"/>
      <w:numFmt w:val="decimal"/>
      <w:lvlText w:val="%1）"/>
      <w:lvlJc w:val="left"/>
      <w:pPr>
        <w:tabs>
          <w:tab w:val="left" w:pos="900"/>
        </w:tabs>
        <w:ind w:left="900" w:hanging="360"/>
      </w:pPr>
      <w:rPr>
        <w:rFonts w:ascii="宋体" w:hAnsi="宋体" w:eastAsia="宋体"/>
        <w:b w:val="0"/>
      </w:rPr>
    </w:lvl>
    <w:lvl w:ilvl="1" w:tentative="0">
      <w:start w:val="1"/>
      <w:numFmt w:val="none"/>
      <w:lvlText w:val="1)"/>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5"/>
    <w:multiLevelType w:val="multilevel"/>
    <w:tmpl w:val="00000015"/>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26"/>
    <w:multiLevelType w:val="multilevel"/>
    <w:tmpl w:val="00000026"/>
    <w:lvl w:ilvl="0" w:tentative="0">
      <w:start w:val="1"/>
      <w:numFmt w:val="upperRoman"/>
      <w:lvlText w:val="(%1)"/>
      <w:lvlJc w:val="left"/>
      <w:pPr>
        <w:tabs>
          <w:tab w:val="left" w:pos="1588"/>
        </w:tabs>
        <w:ind w:left="1588" w:hanging="851"/>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2A"/>
    <w:multiLevelType w:val="multilevel"/>
    <w:tmpl w:val="0000002A"/>
    <w:lvl w:ilvl="0" w:tentative="0">
      <w:start w:val="1"/>
      <w:numFmt w:val="decimal"/>
      <w:lvlText w:val="%1)"/>
      <w:lvlJc w:val="left"/>
      <w:pPr>
        <w:tabs>
          <w:tab w:val="left" w:pos="465"/>
        </w:tabs>
        <w:ind w:left="465" w:hanging="255"/>
      </w:pPr>
      <w:rPr>
        <w:rFonts w:hint="eastAsia"/>
        <w:b w:val="0"/>
      </w:rPr>
    </w:lvl>
    <w:lvl w:ilvl="1" w:tentative="0">
      <w:start w:val="1"/>
      <w:numFmt w:val="japaneseCounting"/>
      <w:lvlText w:val="%2、"/>
      <w:lvlJc w:val="left"/>
      <w:pPr>
        <w:tabs>
          <w:tab w:val="left" w:pos="1140"/>
        </w:tabs>
        <w:ind w:left="1140" w:hanging="72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E"/>
    <w:multiLevelType w:val="multilevel"/>
    <w:tmpl w:val="0000002E"/>
    <w:lvl w:ilvl="0" w:tentative="0">
      <w:start w:val="1"/>
      <w:numFmt w:val="decimal"/>
      <w:lvlText w:val="%1)"/>
      <w:lvlJc w:val="left"/>
      <w:pPr>
        <w:tabs>
          <w:tab w:val="left" w:pos="840"/>
        </w:tabs>
        <w:ind w:left="84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C2F16FE"/>
    <w:multiLevelType w:val="multilevel"/>
    <w:tmpl w:val="0C2F16FE"/>
    <w:lvl w:ilvl="0" w:tentative="0">
      <w:start w:val="1"/>
      <w:numFmt w:val="decimal"/>
      <w:pStyle w:val="62"/>
      <w:lvlText w:val="%1)"/>
      <w:lvlJc w:val="left"/>
      <w:pPr>
        <w:ind w:left="846" w:hanging="420"/>
      </w:pPr>
      <w:rPr>
        <w:color w:val="auto"/>
        <w:sz w:val="21"/>
        <w:szCs w:val="21"/>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0">
    <w:nsid w:val="0C831E30"/>
    <w:multiLevelType w:val="singleLevel"/>
    <w:tmpl w:val="0C831E30"/>
    <w:lvl w:ilvl="0" w:tentative="0">
      <w:start w:val="1"/>
      <w:numFmt w:val="chineseCountingThousand"/>
      <w:lvlText w:val="%1、"/>
      <w:lvlJc w:val="left"/>
      <w:pPr>
        <w:ind w:left="397" w:hanging="397"/>
      </w:pPr>
      <w:rPr>
        <w:rFonts w:hint="eastAsia"/>
      </w:rPr>
    </w:lvl>
  </w:abstractNum>
  <w:abstractNum w:abstractNumId="11">
    <w:nsid w:val="488A13C8"/>
    <w:multiLevelType w:val="multilevel"/>
    <w:tmpl w:val="488A13C8"/>
    <w:lvl w:ilvl="0" w:tentative="0">
      <w:start w:val="1"/>
      <w:numFmt w:val="bullet"/>
      <w:lvlText w:val=""/>
      <w:lvlJc w:val="left"/>
      <w:pPr>
        <w:ind w:left="820" w:hanging="420"/>
      </w:pPr>
      <w:rPr>
        <w:rFonts w:hint="default" w:ascii="Wingdings" w:hAnsi="Wingdings"/>
      </w:rPr>
    </w:lvl>
    <w:lvl w:ilvl="1" w:tentative="0">
      <w:start w:val="1"/>
      <w:numFmt w:val="bullet"/>
      <w:lvlText w:val=""/>
      <w:lvlJc w:val="left"/>
      <w:pPr>
        <w:ind w:left="1240" w:hanging="420"/>
      </w:pPr>
      <w:rPr>
        <w:rFonts w:hint="default" w:ascii="Wingdings" w:hAnsi="Wingdings"/>
      </w:rPr>
    </w:lvl>
    <w:lvl w:ilvl="2" w:tentative="0">
      <w:start w:val="1"/>
      <w:numFmt w:val="bullet"/>
      <w:lvlText w:val=""/>
      <w:lvlJc w:val="left"/>
      <w:pPr>
        <w:ind w:left="1660" w:hanging="420"/>
      </w:pPr>
      <w:rPr>
        <w:rFonts w:hint="default" w:ascii="Wingdings" w:hAnsi="Wingdings"/>
      </w:rPr>
    </w:lvl>
    <w:lvl w:ilvl="3" w:tentative="0">
      <w:start w:val="1"/>
      <w:numFmt w:val="bullet"/>
      <w:lvlText w:val=""/>
      <w:lvlJc w:val="left"/>
      <w:pPr>
        <w:ind w:left="2080" w:hanging="420"/>
      </w:pPr>
      <w:rPr>
        <w:rFonts w:hint="default" w:ascii="Wingdings" w:hAnsi="Wingdings"/>
      </w:rPr>
    </w:lvl>
    <w:lvl w:ilvl="4" w:tentative="0">
      <w:start w:val="1"/>
      <w:numFmt w:val="bullet"/>
      <w:lvlText w:val=""/>
      <w:lvlJc w:val="left"/>
      <w:pPr>
        <w:ind w:left="2500" w:hanging="420"/>
      </w:pPr>
      <w:rPr>
        <w:rFonts w:hint="default" w:ascii="Wingdings" w:hAnsi="Wingdings"/>
      </w:rPr>
    </w:lvl>
    <w:lvl w:ilvl="5" w:tentative="0">
      <w:start w:val="1"/>
      <w:numFmt w:val="bullet"/>
      <w:lvlText w:val=""/>
      <w:lvlJc w:val="left"/>
      <w:pPr>
        <w:ind w:left="2920" w:hanging="420"/>
      </w:pPr>
      <w:rPr>
        <w:rFonts w:hint="default" w:ascii="Wingdings" w:hAnsi="Wingdings"/>
      </w:rPr>
    </w:lvl>
    <w:lvl w:ilvl="6" w:tentative="0">
      <w:start w:val="1"/>
      <w:numFmt w:val="bullet"/>
      <w:lvlText w:val=""/>
      <w:lvlJc w:val="left"/>
      <w:pPr>
        <w:ind w:left="3340" w:hanging="420"/>
      </w:pPr>
      <w:rPr>
        <w:rFonts w:hint="default" w:ascii="Wingdings" w:hAnsi="Wingdings"/>
      </w:rPr>
    </w:lvl>
    <w:lvl w:ilvl="7" w:tentative="0">
      <w:start w:val="1"/>
      <w:numFmt w:val="bullet"/>
      <w:lvlText w:val=""/>
      <w:lvlJc w:val="left"/>
      <w:pPr>
        <w:ind w:left="3760" w:hanging="420"/>
      </w:pPr>
      <w:rPr>
        <w:rFonts w:hint="default" w:ascii="Wingdings" w:hAnsi="Wingdings"/>
      </w:rPr>
    </w:lvl>
    <w:lvl w:ilvl="8" w:tentative="0">
      <w:start w:val="1"/>
      <w:numFmt w:val="bullet"/>
      <w:lvlText w:val=""/>
      <w:lvlJc w:val="left"/>
      <w:pPr>
        <w:ind w:left="4180" w:hanging="420"/>
      </w:pPr>
      <w:rPr>
        <w:rFonts w:hint="default" w:ascii="Wingdings" w:hAnsi="Wingdings"/>
      </w:rPr>
    </w:lvl>
  </w:abstractNum>
  <w:abstractNum w:abstractNumId="12">
    <w:nsid w:val="5A1DF7D5"/>
    <w:multiLevelType w:val="singleLevel"/>
    <w:tmpl w:val="5A1DF7D5"/>
    <w:lvl w:ilvl="0" w:tentative="0">
      <w:start w:val="1"/>
      <w:numFmt w:val="chineseCountingThousand"/>
      <w:lvlText w:val="%1、"/>
      <w:lvlJc w:val="left"/>
      <w:pPr>
        <w:ind w:left="397" w:hanging="397"/>
      </w:pPr>
      <w:rPr>
        <w:rFonts w:hint="eastAsia"/>
      </w:rPr>
    </w:lvl>
  </w:abstractNum>
  <w:abstractNum w:abstractNumId="13">
    <w:nsid w:val="6FC5208C"/>
    <w:multiLevelType w:val="multilevel"/>
    <w:tmpl w:val="6FC5208C"/>
    <w:lvl w:ilvl="0" w:tentative="0">
      <w:start w:val="1"/>
      <w:numFmt w:val="decimal"/>
      <w:lvlText w:val="%1."/>
      <w:lvlJc w:val="left"/>
      <w:pPr>
        <w:ind w:left="360" w:hanging="360"/>
      </w:pPr>
      <w:rPr>
        <w:rFonts w:hint="default"/>
      </w:rPr>
    </w:lvl>
    <w:lvl w:ilvl="1" w:tentative="0">
      <w:start w:val="6"/>
      <w:numFmt w:val="decimal"/>
      <w:isLgl/>
      <w:lvlText w:val="%1.%2"/>
      <w:lvlJc w:val="left"/>
      <w:pPr>
        <w:ind w:left="405" w:hanging="40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9"/>
  </w:num>
  <w:num w:numId="2">
    <w:abstractNumId w:val="13"/>
  </w:num>
  <w:num w:numId="3">
    <w:abstractNumId w:val="8"/>
  </w:num>
  <w:num w:numId="4">
    <w:abstractNumId w:val="7"/>
  </w:num>
  <w:num w:numId="5">
    <w:abstractNumId w:val="6"/>
  </w:num>
  <w:num w:numId="6">
    <w:abstractNumId w:val="2"/>
  </w:num>
  <w:num w:numId="7">
    <w:abstractNumId w:val="4"/>
  </w:num>
  <w:num w:numId="8">
    <w:abstractNumId w:val="11"/>
  </w:num>
  <w:num w:numId="9">
    <w:abstractNumId w:val="1"/>
  </w:num>
  <w:num w:numId="10">
    <w:abstractNumId w:val="12"/>
  </w:num>
  <w:num w:numId="11">
    <w:abstractNumId w:val="10"/>
  </w:num>
  <w:num w:numId="12">
    <w:abstractNumId w:val="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53/EoBqkI5oOs5snj4ctmGRGoFY=" w:salt="XjCSt0AcTxBF6ss75TGAwg=="/>
  <w:defaultTabStop w:val="420"/>
  <w:hyphenationZone w:val="36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48"/>
    <w:rsid w:val="000016CE"/>
    <w:rsid w:val="00001E60"/>
    <w:rsid w:val="00003065"/>
    <w:rsid w:val="0000370E"/>
    <w:rsid w:val="00004B12"/>
    <w:rsid w:val="000056A2"/>
    <w:rsid w:val="00005724"/>
    <w:rsid w:val="00006160"/>
    <w:rsid w:val="000074F1"/>
    <w:rsid w:val="000076EF"/>
    <w:rsid w:val="00007A4F"/>
    <w:rsid w:val="00007F9E"/>
    <w:rsid w:val="00010D22"/>
    <w:rsid w:val="00011740"/>
    <w:rsid w:val="00011C0B"/>
    <w:rsid w:val="00012661"/>
    <w:rsid w:val="0001313F"/>
    <w:rsid w:val="000132A7"/>
    <w:rsid w:val="00013389"/>
    <w:rsid w:val="00013909"/>
    <w:rsid w:val="00013914"/>
    <w:rsid w:val="00013A73"/>
    <w:rsid w:val="00013E8C"/>
    <w:rsid w:val="0001454E"/>
    <w:rsid w:val="0001472E"/>
    <w:rsid w:val="00014796"/>
    <w:rsid w:val="00016955"/>
    <w:rsid w:val="00016A9C"/>
    <w:rsid w:val="000170A8"/>
    <w:rsid w:val="00020BA6"/>
    <w:rsid w:val="00020EB5"/>
    <w:rsid w:val="000212F4"/>
    <w:rsid w:val="000221C2"/>
    <w:rsid w:val="00022870"/>
    <w:rsid w:val="00024113"/>
    <w:rsid w:val="000244DF"/>
    <w:rsid w:val="00024B33"/>
    <w:rsid w:val="00026F23"/>
    <w:rsid w:val="0002783B"/>
    <w:rsid w:val="0002790B"/>
    <w:rsid w:val="00030BE3"/>
    <w:rsid w:val="00031C4F"/>
    <w:rsid w:val="00032358"/>
    <w:rsid w:val="0003258A"/>
    <w:rsid w:val="00032C2B"/>
    <w:rsid w:val="000344B9"/>
    <w:rsid w:val="00035061"/>
    <w:rsid w:val="00035B73"/>
    <w:rsid w:val="00036C90"/>
    <w:rsid w:val="000409B1"/>
    <w:rsid w:val="00040C1E"/>
    <w:rsid w:val="00040E38"/>
    <w:rsid w:val="0004172D"/>
    <w:rsid w:val="0004237A"/>
    <w:rsid w:val="000427AF"/>
    <w:rsid w:val="00046A14"/>
    <w:rsid w:val="00050508"/>
    <w:rsid w:val="000509E8"/>
    <w:rsid w:val="00051C6D"/>
    <w:rsid w:val="000522C2"/>
    <w:rsid w:val="00052680"/>
    <w:rsid w:val="00053A78"/>
    <w:rsid w:val="00053B37"/>
    <w:rsid w:val="00053DFD"/>
    <w:rsid w:val="00053F7F"/>
    <w:rsid w:val="0005458C"/>
    <w:rsid w:val="00054E31"/>
    <w:rsid w:val="00055838"/>
    <w:rsid w:val="0006170B"/>
    <w:rsid w:val="00062291"/>
    <w:rsid w:val="000648F9"/>
    <w:rsid w:val="0006493B"/>
    <w:rsid w:val="000654C4"/>
    <w:rsid w:val="00066B8E"/>
    <w:rsid w:val="000670E3"/>
    <w:rsid w:val="00067D63"/>
    <w:rsid w:val="0007045E"/>
    <w:rsid w:val="00070627"/>
    <w:rsid w:val="000711D5"/>
    <w:rsid w:val="00071890"/>
    <w:rsid w:val="00071C5D"/>
    <w:rsid w:val="00072206"/>
    <w:rsid w:val="00072D40"/>
    <w:rsid w:val="00072FBA"/>
    <w:rsid w:val="0007482B"/>
    <w:rsid w:val="0007546E"/>
    <w:rsid w:val="000809B8"/>
    <w:rsid w:val="00081179"/>
    <w:rsid w:val="00082D1F"/>
    <w:rsid w:val="0008449B"/>
    <w:rsid w:val="00084FC5"/>
    <w:rsid w:val="000855A5"/>
    <w:rsid w:val="000856AB"/>
    <w:rsid w:val="00086000"/>
    <w:rsid w:val="00086320"/>
    <w:rsid w:val="00086B79"/>
    <w:rsid w:val="000872F7"/>
    <w:rsid w:val="000879AD"/>
    <w:rsid w:val="0009272D"/>
    <w:rsid w:val="00092D68"/>
    <w:rsid w:val="00092E5D"/>
    <w:rsid w:val="00092EFB"/>
    <w:rsid w:val="00095587"/>
    <w:rsid w:val="000968EC"/>
    <w:rsid w:val="000A069E"/>
    <w:rsid w:val="000A0D08"/>
    <w:rsid w:val="000A0E87"/>
    <w:rsid w:val="000A4DFD"/>
    <w:rsid w:val="000A55C9"/>
    <w:rsid w:val="000A580D"/>
    <w:rsid w:val="000A6872"/>
    <w:rsid w:val="000B17F8"/>
    <w:rsid w:val="000B1E36"/>
    <w:rsid w:val="000B2DE3"/>
    <w:rsid w:val="000B329A"/>
    <w:rsid w:val="000B3B6E"/>
    <w:rsid w:val="000B3C6A"/>
    <w:rsid w:val="000B4146"/>
    <w:rsid w:val="000B481B"/>
    <w:rsid w:val="000B4D45"/>
    <w:rsid w:val="000B5591"/>
    <w:rsid w:val="000B562F"/>
    <w:rsid w:val="000B5C40"/>
    <w:rsid w:val="000B5CFE"/>
    <w:rsid w:val="000B5D73"/>
    <w:rsid w:val="000B601A"/>
    <w:rsid w:val="000B66C8"/>
    <w:rsid w:val="000B6CDF"/>
    <w:rsid w:val="000C1091"/>
    <w:rsid w:val="000C12A8"/>
    <w:rsid w:val="000C1EFD"/>
    <w:rsid w:val="000C2F4F"/>
    <w:rsid w:val="000C34F3"/>
    <w:rsid w:val="000C3724"/>
    <w:rsid w:val="000C4CF2"/>
    <w:rsid w:val="000C73AB"/>
    <w:rsid w:val="000C7534"/>
    <w:rsid w:val="000D06BF"/>
    <w:rsid w:val="000D0769"/>
    <w:rsid w:val="000D08B7"/>
    <w:rsid w:val="000D08C5"/>
    <w:rsid w:val="000D0CAE"/>
    <w:rsid w:val="000D1581"/>
    <w:rsid w:val="000D1EC9"/>
    <w:rsid w:val="000D3BE6"/>
    <w:rsid w:val="000D40EC"/>
    <w:rsid w:val="000D491D"/>
    <w:rsid w:val="000D4D58"/>
    <w:rsid w:val="000D4FBF"/>
    <w:rsid w:val="000D60AB"/>
    <w:rsid w:val="000D62AB"/>
    <w:rsid w:val="000D676A"/>
    <w:rsid w:val="000D7304"/>
    <w:rsid w:val="000E027F"/>
    <w:rsid w:val="000E03B5"/>
    <w:rsid w:val="000E0C34"/>
    <w:rsid w:val="000E13E0"/>
    <w:rsid w:val="000E1B21"/>
    <w:rsid w:val="000E2261"/>
    <w:rsid w:val="000E22FD"/>
    <w:rsid w:val="000E24F9"/>
    <w:rsid w:val="000E27BF"/>
    <w:rsid w:val="000E28C9"/>
    <w:rsid w:val="000E409C"/>
    <w:rsid w:val="000E5E92"/>
    <w:rsid w:val="000E6915"/>
    <w:rsid w:val="000E6E03"/>
    <w:rsid w:val="000E7A27"/>
    <w:rsid w:val="000E7F19"/>
    <w:rsid w:val="000F002F"/>
    <w:rsid w:val="000F013F"/>
    <w:rsid w:val="000F02C6"/>
    <w:rsid w:val="000F04B0"/>
    <w:rsid w:val="000F06AA"/>
    <w:rsid w:val="000F30C8"/>
    <w:rsid w:val="000F5FED"/>
    <w:rsid w:val="000F7F8E"/>
    <w:rsid w:val="000F7FF6"/>
    <w:rsid w:val="00100339"/>
    <w:rsid w:val="0010110D"/>
    <w:rsid w:val="001013D5"/>
    <w:rsid w:val="00101F5D"/>
    <w:rsid w:val="001024F4"/>
    <w:rsid w:val="00102774"/>
    <w:rsid w:val="00102BD4"/>
    <w:rsid w:val="0010347A"/>
    <w:rsid w:val="00105614"/>
    <w:rsid w:val="001058AA"/>
    <w:rsid w:val="001066CB"/>
    <w:rsid w:val="00106C09"/>
    <w:rsid w:val="00106D1E"/>
    <w:rsid w:val="001072F7"/>
    <w:rsid w:val="00107658"/>
    <w:rsid w:val="0010785B"/>
    <w:rsid w:val="00107D4D"/>
    <w:rsid w:val="001109B7"/>
    <w:rsid w:val="00110D02"/>
    <w:rsid w:val="001112E3"/>
    <w:rsid w:val="001119E4"/>
    <w:rsid w:val="00111E37"/>
    <w:rsid w:val="0011215B"/>
    <w:rsid w:val="00112669"/>
    <w:rsid w:val="00112B0E"/>
    <w:rsid w:val="00114469"/>
    <w:rsid w:val="00114613"/>
    <w:rsid w:val="001151A5"/>
    <w:rsid w:val="00115CFA"/>
    <w:rsid w:val="001163AE"/>
    <w:rsid w:val="001172E9"/>
    <w:rsid w:val="00120B4C"/>
    <w:rsid w:val="00120E64"/>
    <w:rsid w:val="00120FAA"/>
    <w:rsid w:val="00121753"/>
    <w:rsid w:val="00121821"/>
    <w:rsid w:val="00121BFE"/>
    <w:rsid w:val="001221F9"/>
    <w:rsid w:val="0012296F"/>
    <w:rsid w:val="001236FB"/>
    <w:rsid w:val="001237C6"/>
    <w:rsid w:val="0012396E"/>
    <w:rsid w:val="00124282"/>
    <w:rsid w:val="00124F11"/>
    <w:rsid w:val="00125217"/>
    <w:rsid w:val="00131EF6"/>
    <w:rsid w:val="001327D2"/>
    <w:rsid w:val="0013292C"/>
    <w:rsid w:val="00133342"/>
    <w:rsid w:val="001349D9"/>
    <w:rsid w:val="001350C9"/>
    <w:rsid w:val="00135350"/>
    <w:rsid w:val="001368C4"/>
    <w:rsid w:val="0013793D"/>
    <w:rsid w:val="00137FE9"/>
    <w:rsid w:val="00140C78"/>
    <w:rsid w:val="001425B2"/>
    <w:rsid w:val="001434F7"/>
    <w:rsid w:val="00143965"/>
    <w:rsid w:val="00145406"/>
    <w:rsid w:val="00147548"/>
    <w:rsid w:val="00147D12"/>
    <w:rsid w:val="0015261A"/>
    <w:rsid w:val="00152DDF"/>
    <w:rsid w:val="0015373A"/>
    <w:rsid w:val="00153A2D"/>
    <w:rsid w:val="001543AA"/>
    <w:rsid w:val="00154A9E"/>
    <w:rsid w:val="0015563D"/>
    <w:rsid w:val="00155A6C"/>
    <w:rsid w:val="0015619E"/>
    <w:rsid w:val="001569B7"/>
    <w:rsid w:val="00156D40"/>
    <w:rsid w:val="00157048"/>
    <w:rsid w:val="001609DC"/>
    <w:rsid w:val="001649E5"/>
    <w:rsid w:val="00164D0F"/>
    <w:rsid w:val="00164EBF"/>
    <w:rsid w:val="00165333"/>
    <w:rsid w:val="0016547F"/>
    <w:rsid w:val="00165927"/>
    <w:rsid w:val="0016656D"/>
    <w:rsid w:val="00166B87"/>
    <w:rsid w:val="001670DF"/>
    <w:rsid w:val="0016757D"/>
    <w:rsid w:val="001710DC"/>
    <w:rsid w:val="00171570"/>
    <w:rsid w:val="001717A5"/>
    <w:rsid w:val="001719C0"/>
    <w:rsid w:val="00171FD2"/>
    <w:rsid w:val="00174DE7"/>
    <w:rsid w:val="001754BE"/>
    <w:rsid w:val="00175835"/>
    <w:rsid w:val="00176F03"/>
    <w:rsid w:val="001801EA"/>
    <w:rsid w:val="00180948"/>
    <w:rsid w:val="00182681"/>
    <w:rsid w:val="00183FE2"/>
    <w:rsid w:val="001844F1"/>
    <w:rsid w:val="00185B51"/>
    <w:rsid w:val="00186C8E"/>
    <w:rsid w:val="00187458"/>
    <w:rsid w:val="00187F95"/>
    <w:rsid w:val="001900BB"/>
    <w:rsid w:val="00190CEF"/>
    <w:rsid w:val="00193534"/>
    <w:rsid w:val="001936ED"/>
    <w:rsid w:val="00193D52"/>
    <w:rsid w:val="00195392"/>
    <w:rsid w:val="00195D15"/>
    <w:rsid w:val="001A0EC0"/>
    <w:rsid w:val="001A22F4"/>
    <w:rsid w:val="001A28CC"/>
    <w:rsid w:val="001A3319"/>
    <w:rsid w:val="001A39A0"/>
    <w:rsid w:val="001A4164"/>
    <w:rsid w:val="001A6A12"/>
    <w:rsid w:val="001A7064"/>
    <w:rsid w:val="001B1577"/>
    <w:rsid w:val="001B1BBD"/>
    <w:rsid w:val="001B2396"/>
    <w:rsid w:val="001B3856"/>
    <w:rsid w:val="001B3A4F"/>
    <w:rsid w:val="001B400B"/>
    <w:rsid w:val="001B40A0"/>
    <w:rsid w:val="001B5575"/>
    <w:rsid w:val="001B5F2C"/>
    <w:rsid w:val="001B764F"/>
    <w:rsid w:val="001B7905"/>
    <w:rsid w:val="001B7E73"/>
    <w:rsid w:val="001C01DB"/>
    <w:rsid w:val="001C0BA9"/>
    <w:rsid w:val="001C14D5"/>
    <w:rsid w:val="001C1ED2"/>
    <w:rsid w:val="001C2623"/>
    <w:rsid w:val="001C2A15"/>
    <w:rsid w:val="001C4057"/>
    <w:rsid w:val="001C4761"/>
    <w:rsid w:val="001C57C8"/>
    <w:rsid w:val="001C6F66"/>
    <w:rsid w:val="001C7109"/>
    <w:rsid w:val="001C7CB7"/>
    <w:rsid w:val="001D0A8D"/>
    <w:rsid w:val="001D0DF5"/>
    <w:rsid w:val="001D1225"/>
    <w:rsid w:val="001D2725"/>
    <w:rsid w:val="001D2CDC"/>
    <w:rsid w:val="001D30B1"/>
    <w:rsid w:val="001D4CFA"/>
    <w:rsid w:val="001D5E2C"/>
    <w:rsid w:val="001D6572"/>
    <w:rsid w:val="001D6943"/>
    <w:rsid w:val="001D6D75"/>
    <w:rsid w:val="001D746F"/>
    <w:rsid w:val="001D7C53"/>
    <w:rsid w:val="001E05C2"/>
    <w:rsid w:val="001E1298"/>
    <w:rsid w:val="001E1821"/>
    <w:rsid w:val="001E2DCB"/>
    <w:rsid w:val="001E3BE7"/>
    <w:rsid w:val="001E51AB"/>
    <w:rsid w:val="001E5BA0"/>
    <w:rsid w:val="001E5DC4"/>
    <w:rsid w:val="001E6BDD"/>
    <w:rsid w:val="001E702A"/>
    <w:rsid w:val="001F0339"/>
    <w:rsid w:val="001F108C"/>
    <w:rsid w:val="001F2265"/>
    <w:rsid w:val="001F2C18"/>
    <w:rsid w:val="001F2EC8"/>
    <w:rsid w:val="001F3069"/>
    <w:rsid w:val="001F3637"/>
    <w:rsid w:val="001F468E"/>
    <w:rsid w:val="001F4AF6"/>
    <w:rsid w:val="001F5C53"/>
    <w:rsid w:val="001F5CA7"/>
    <w:rsid w:val="001F5E5B"/>
    <w:rsid w:val="001F5E94"/>
    <w:rsid w:val="001F6654"/>
    <w:rsid w:val="001F6BA9"/>
    <w:rsid w:val="001F72CA"/>
    <w:rsid w:val="001F7EFD"/>
    <w:rsid w:val="00200125"/>
    <w:rsid w:val="002012DB"/>
    <w:rsid w:val="002013BE"/>
    <w:rsid w:val="00205F34"/>
    <w:rsid w:val="002071EE"/>
    <w:rsid w:val="00210B87"/>
    <w:rsid w:val="002111C4"/>
    <w:rsid w:val="002114B8"/>
    <w:rsid w:val="002115E8"/>
    <w:rsid w:val="002121B8"/>
    <w:rsid w:val="00212CB4"/>
    <w:rsid w:val="00213E2F"/>
    <w:rsid w:val="00214F3F"/>
    <w:rsid w:val="00216F67"/>
    <w:rsid w:val="002201A9"/>
    <w:rsid w:val="0022064E"/>
    <w:rsid w:val="002207B2"/>
    <w:rsid w:val="002216FD"/>
    <w:rsid w:val="00222F26"/>
    <w:rsid w:val="0022341D"/>
    <w:rsid w:val="00224AE1"/>
    <w:rsid w:val="00225F5D"/>
    <w:rsid w:val="00227021"/>
    <w:rsid w:val="00230926"/>
    <w:rsid w:val="00230EB2"/>
    <w:rsid w:val="0023385D"/>
    <w:rsid w:val="002348AA"/>
    <w:rsid w:val="00236BB1"/>
    <w:rsid w:val="00236CDC"/>
    <w:rsid w:val="0023777F"/>
    <w:rsid w:val="00237D99"/>
    <w:rsid w:val="0024083F"/>
    <w:rsid w:val="002427CC"/>
    <w:rsid w:val="00243521"/>
    <w:rsid w:val="00243615"/>
    <w:rsid w:val="0024373D"/>
    <w:rsid w:val="00243C00"/>
    <w:rsid w:val="0024440B"/>
    <w:rsid w:val="00244E33"/>
    <w:rsid w:val="00244FDD"/>
    <w:rsid w:val="002451E6"/>
    <w:rsid w:val="0024606D"/>
    <w:rsid w:val="00247EA4"/>
    <w:rsid w:val="002501A6"/>
    <w:rsid w:val="00251142"/>
    <w:rsid w:val="002512DD"/>
    <w:rsid w:val="002513FD"/>
    <w:rsid w:val="002529FE"/>
    <w:rsid w:val="00253908"/>
    <w:rsid w:val="00253F8B"/>
    <w:rsid w:val="002548E2"/>
    <w:rsid w:val="00255432"/>
    <w:rsid w:val="00255AEB"/>
    <w:rsid w:val="00255E3E"/>
    <w:rsid w:val="00257408"/>
    <w:rsid w:val="002577AA"/>
    <w:rsid w:val="002607D1"/>
    <w:rsid w:val="0026137F"/>
    <w:rsid w:val="00261666"/>
    <w:rsid w:val="002617CE"/>
    <w:rsid w:val="00262D16"/>
    <w:rsid w:val="00262ED3"/>
    <w:rsid w:val="00263FEA"/>
    <w:rsid w:val="00265109"/>
    <w:rsid w:val="002652E6"/>
    <w:rsid w:val="00265456"/>
    <w:rsid w:val="00265614"/>
    <w:rsid w:val="00265C1C"/>
    <w:rsid w:val="00266077"/>
    <w:rsid w:val="00266249"/>
    <w:rsid w:val="00267531"/>
    <w:rsid w:val="00271588"/>
    <w:rsid w:val="00272895"/>
    <w:rsid w:val="0027366D"/>
    <w:rsid w:val="002740A1"/>
    <w:rsid w:val="0027447A"/>
    <w:rsid w:val="00276E1B"/>
    <w:rsid w:val="00276EF7"/>
    <w:rsid w:val="00277FF0"/>
    <w:rsid w:val="00284219"/>
    <w:rsid w:val="00284C86"/>
    <w:rsid w:val="0028794A"/>
    <w:rsid w:val="00290568"/>
    <w:rsid w:val="002908DD"/>
    <w:rsid w:val="00291637"/>
    <w:rsid w:val="00291C39"/>
    <w:rsid w:val="00291DB7"/>
    <w:rsid w:val="00293895"/>
    <w:rsid w:val="00293CA7"/>
    <w:rsid w:val="00295982"/>
    <w:rsid w:val="00295BF4"/>
    <w:rsid w:val="00295E24"/>
    <w:rsid w:val="00295E65"/>
    <w:rsid w:val="002A0571"/>
    <w:rsid w:val="002A0FA8"/>
    <w:rsid w:val="002A0FCF"/>
    <w:rsid w:val="002A2F4A"/>
    <w:rsid w:val="002A3265"/>
    <w:rsid w:val="002A523D"/>
    <w:rsid w:val="002A5DCD"/>
    <w:rsid w:val="002A5F62"/>
    <w:rsid w:val="002A609F"/>
    <w:rsid w:val="002A7F9F"/>
    <w:rsid w:val="002B0C0F"/>
    <w:rsid w:val="002B0ED9"/>
    <w:rsid w:val="002B19D8"/>
    <w:rsid w:val="002B25B3"/>
    <w:rsid w:val="002B2A4B"/>
    <w:rsid w:val="002B4C13"/>
    <w:rsid w:val="002B5B5F"/>
    <w:rsid w:val="002B5E1F"/>
    <w:rsid w:val="002B6555"/>
    <w:rsid w:val="002B6778"/>
    <w:rsid w:val="002B6BD8"/>
    <w:rsid w:val="002B79DA"/>
    <w:rsid w:val="002C035A"/>
    <w:rsid w:val="002C0D12"/>
    <w:rsid w:val="002C0F62"/>
    <w:rsid w:val="002C1134"/>
    <w:rsid w:val="002C3B51"/>
    <w:rsid w:val="002C4168"/>
    <w:rsid w:val="002C463E"/>
    <w:rsid w:val="002C7A55"/>
    <w:rsid w:val="002D0E1B"/>
    <w:rsid w:val="002D13E7"/>
    <w:rsid w:val="002D2AEC"/>
    <w:rsid w:val="002D2B1F"/>
    <w:rsid w:val="002D3E63"/>
    <w:rsid w:val="002D42F5"/>
    <w:rsid w:val="002D4451"/>
    <w:rsid w:val="002D5A58"/>
    <w:rsid w:val="002D757B"/>
    <w:rsid w:val="002D7F76"/>
    <w:rsid w:val="002E085A"/>
    <w:rsid w:val="002E1C97"/>
    <w:rsid w:val="002E2B08"/>
    <w:rsid w:val="002E2F05"/>
    <w:rsid w:val="002E36DC"/>
    <w:rsid w:val="002E3A3C"/>
    <w:rsid w:val="002E498E"/>
    <w:rsid w:val="002E5552"/>
    <w:rsid w:val="002E5DF5"/>
    <w:rsid w:val="002F09B8"/>
    <w:rsid w:val="002F184A"/>
    <w:rsid w:val="002F36AB"/>
    <w:rsid w:val="002F4017"/>
    <w:rsid w:val="002F415A"/>
    <w:rsid w:val="002F4187"/>
    <w:rsid w:val="002F4DD3"/>
    <w:rsid w:val="002F59A7"/>
    <w:rsid w:val="002F60C8"/>
    <w:rsid w:val="002F6B4B"/>
    <w:rsid w:val="002F7A9B"/>
    <w:rsid w:val="003010D1"/>
    <w:rsid w:val="00302B79"/>
    <w:rsid w:val="003039A8"/>
    <w:rsid w:val="0030512C"/>
    <w:rsid w:val="00310EE5"/>
    <w:rsid w:val="0031183D"/>
    <w:rsid w:val="003129C3"/>
    <w:rsid w:val="00312C03"/>
    <w:rsid w:val="00312D51"/>
    <w:rsid w:val="003130BF"/>
    <w:rsid w:val="00313DE8"/>
    <w:rsid w:val="0031472C"/>
    <w:rsid w:val="003148CF"/>
    <w:rsid w:val="003150EE"/>
    <w:rsid w:val="003162E8"/>
    <w:rsid w:val="00316E8E"/>
    <w:rsid w:val="0031738E"/>
    <w:rsid w:val="0031764D"/>
    <w:rsid w:val="00317953"/>
    <w:rsid w:val="00320788"/>
    <w:rsid w:val="00320853"/>
    <w:rsid w:val="003219EE"/>
    <w:rsid w:val="00321A13"/>
    <w:rsid w:val="00323442"/>
    <w:rsid w:val="00323D78"/>
    <w:rsid w:val="00324BAF"/>
    <w:rsid w:val="00325236"/>
    <w:rsid w:val="00325AF6"/>
    <w:rsid w:val="00325D98"/>
    <w:rsid w:val="00325E8D"/>
    <w:rsid w:val="00325F18"/>
    <w:rsid w:val="003261A7"/>
    <w:rsid w:val="00326AC4"/>
    <w:rsid w:val="00326FE9"/>
    <w:rsid w:val="003273A2"/>
    <w:rsid w:val="003301AE"/>
    <w:rsid w:val="00330813"/>
    <w:rsid w:val="00331CE0"/>
    <w:rsid w:val="00333B87"/>
    <w:rsid w:val="00333F5A"/>
    <w:rsid w:val="00334BCB"/>
    <w:rsid w:val="00335C5E"/>
    <w:rsid w:val="00340C3B"/>
    <w:rsid w:val="00340E1F"/>
    <w:rsid w:val="00341649"/>
    <w:rsid w:val="00343049"/>
    <w:rsid w:val="00344683"/>
    <w:rsid w:val="00344F90"/>
    <w:rsid w:val="00345CE6"/>
    <w:rsid w:val="00346D29"/>
    <w:rsid w:val="00346EAD"/>
    <w:rsid w:val="00347690"/>
    <w:rsid w:val="0035037B"/>
    <w:rsid w:val="00350382"/>
    <w:rsid w:val="0035098A"/>
    <w:rsid w:val="00350E92"/>
    <w:rsid w:val="0035107F"/>
    <w:rsid w:val="00351B64"/>
    <w:rsid w:val="00352581"/>
    <w:rsid w:val="00354993"/>
    <w:rsid w:val="003558A9"/>
    <w:rsid w:val="00356290"/>
    <w:rsid w:val="00357691"/>
    <w:rsid w:val="00357DD3"/>
    <w:rsid w:val="003604C9"/>
    <w:rsid w:val="00361C5B"/>
    <w:rsid w:val="003624F5"/>
    <w:rsid w:val="0036297C"/>
    <w:rsid w:val="00362D49"/>
    <w:rsid w:val="0036405C"/>
    <w:rsid w:val="003644EF"/>
    <w:rsid w:val="00364D1C"/>
    <w:rsid w:val="003650C4"/>
    <w:rsid w:val="003654E4"/>
    <w:rsid w:val="00366E59"/>
    <w:rsid w:val="00367D3C"/>
    <w:rsid w:val="00370128"/>
    <w:rsid w:val="00371004"/>
    <w:rsid w:val="00371F92"/>
    <w:rsid w:val="0037217E"/>
    <w:rsid w:val="003728D0"/>
    <w:rsid w:val="003728E6"/>
    <w:rsid w:val="003735C9"/>
    <w:rsid w:val="0037422A"/>
    <w:rsid w:val="0037435E"/>
    <w:rsid w:val="00376359"/>
    <w:rsid w:val="00376B56"/>
    <w:rsid w:val="003772E7"/>
    <w:rsid w:val="00380A38"/>
    <w:rsid w:val="00384712"/>
    <w:rsid w:val="003850E6"/>
    <w:rsid w:val="003871B8"/>
    <w:rsid w:val="00387D6A"/>
    <w:rsid w:val="00387D7D"/>
    <w:rsid w:val="00390305"/>
    <w:rsid w:val="00390411"/>
    <w:rsid w:val="0039111B"/>
    <w:rsid w:val="00391372"/>
    <w:rsid w:val="00393E23"/>
    <w:rsid w:val="00393E65"/>
    <w:rsid w:val="003940AD"/>
    <w:rsid w:val="00394403"/>
    <w:rsid w:val="00394998"/>
    <w:rsid w:val="0039516F"/>
    <w:rsid w:val="00395EC7"/>
    <w:rsid w:val="003978F5"/>
    <w:rsid w:val="00397B6C"/>
    <w:rsid w:val="003A20C3"/>
    <w:rsid w:val="003A3584"/>
    <w:rsid w:val="003A48CD"/>
    <w:rsid w:val="003A4C8A"/>
    <w:rsid w:val="003A50B8"/>
    <w:rsid w:val="003A5331"/>
    <w:rsid w:val="003A73AF"/>
    <w:rsid w:val="003B047A"/>
    <w:rsid w:val="003B1936"/>
    <w:rsid w:val="003B1F38"/>
    <w:rsid w:val="003B3027"/>
    <w:rsid w:val="003B371F"/>
    <w:rsid w:val="003B41DF"/>
    <w:rsid w:val="003B43C9"/>
    <w:rsid w:val="003B4706"/>
    <w:rsid w:val="003B4B72"/>
    <w:rsid w:val="003B4D4E"/>
    <w:rsid w:val="003B735D"/>
    <w:rsid w:val="003C237C"/>
    <w:rsid w:val="003C3022"/>
    <w:rsid w:val="003C3715"/>
    <w:rsid w:val="003C38E0"/>
    <w:rsid w:val="003C3925"/>
    <w:rsid w:val="003C3931"/>
    <w:rsid w:val="003C3B42"/>
    <w:rsid w:val="003C5BFC"/>
    <w:rsid w:val="003C5D5C"/>
    <w:rsid w:val="003C6762"/>
    <w:rsid w:val="003C6BE1"/>
    <w:rsid w:val="003D09F2"/>
    <w:rsid w:val="003D16F3"/>
    <w:rsid w:val="003D2749"/>
    <w:rsid w:val="003D2D0C"/>
    <w:rsid w:val="003D3544"/>
    <w:rsid w:val="003D4A3D"/>
    <w:rsid w:val="003D7518"/>
    <w:rsid w:val="003E09F9"/>
    <w:rsid w:val="003E17E4"/>
    <w:rsid w:val="003E440C"/>
    <w:rsid w:val="003E4BA9"/>
    <w:rsid w:val="003E5209"/>
    <w:rsid w:val="003E5B14"/>
    <w:rsid w:val="003E5E24"/>
    <w:rsid w:val="003E7E50"/>
    <w:rsid w:val="003F0DEA"/>
    <w:rsid w:val="003F36F4"/>
    <w:rsid w:val="003F460B"/>
    <w:rsid w:val="003F469E"/>
    <w:rsid w:val="003F4BF1"/>
    <w:rsid w:val="003F5E3F"/>
    <w:rsid w:val="003F5F01"/>
    <w:rsid w:val="003F63DD"/>
    <w:rsid w:val="003F789E"/>
    <w:rsid w:val="00400140"/>
    <w:rsid w:val="0040112D"/>
    <w:rsid w:val="004015B8"/>
    <w:rsid w:val="00401B04"/>
    <w:rsid w:val="00402C38"/>
    <w:rsid w:val="00402DEF"/>
    <w:rsid w:val="0040429E"/>
    <w:rsid w:val="00405A53"/>
    <w:rsid w:val="00407052"/>
    <w:rsid w:val="00412565"/>
    <w:rsid w:val="004140A8"/>
    <w:rsid w:val="0041466A"/>
    <w:rsid w:val="00417560"/>
    <w:rsid w:val="00417E6E"/>
    <w:rsid w:val="004205C8"/>
    <w:rsid w:val="00420AB6"/>
    <w:rsid w:val="00420EAB"/>
    <w:rsid w:val="00420EB3"/>
    <w:rsid w:val="00423C2B"/>
    <w:rsid w:val="00424424"/>
    <w:rsid w:val="00425131"/>
    <w:rsid w:val="00425219"/>
    <w:rsid w:val="00425C10"/>
    <w:rsid w:val="00426902"/>
    <w:rsid w:val="00427081"/>
    <w:rsid w:val="0042710F"/>
    <w:rsid w:val="0042718B"/>
    <w:rsid w:val="004278FD"/>
    <w:rsid w:val="0043097E"/>
    <w:rsid w:val="00432157"/>
    <w:rsid w:val="00432814"/>
    <w:rsid w:val="00432AED"/>
    <w:rsid w:val="00433434"/>
    <w:rsid w:val="00433D0F"/>
    <w:rsid w:val="00435361"/>
    <w:rsid w:val="00435EE4"/>
    <w:rsid w:val="004371C0"/>
    <w:rsid w:val="004373E2"/>
    <w:rsid w:val="0044031E"/>
    <w:rsid w:val="00440F4C"/>
    <w:rsid w:val="00441064"/>
    <w:rsid w:val="00441D55"/>
    <w:rsid w:val="00443A06"/>
    <w:rsid w:val="004440DB"/>
    <w:rsid w:val="004447D1"/>
    <w:rsid w:val="0044490F"/>
    <w:rsid w:val="004455E8"/>
    <w:rsid w:val="00445F66"/>
    <w:rsid w:val="004467DE"/>
    <w:rsid w:val="00451E14"/>
    <w:rsid w:val="00452B5A"/>
    <w:rsid w:val="004530CC"/>
    <w:rsid w:val="004532B1"/>
    <w:rsid w:val="00453A6D"/>
    <w:rsid w:val="00455064"/>
    <w:rsid w:val="004561C2"/>
    <w:rsid w:val="00457A20"/>
    <w:rsid w:val="00457D78"/>
    <w:rsid w:val="00460EDD"/>
    <w:rsid w:val="00461627"/>
    <w:rsid w:val="00461925"/>
    <w:rsid w:val="00463374"/>
    <w:rsid w:val="0046378D"/>
    <w:rsid w:val="00463C36"/>
    <w:rsid w:val="0046448F"/>
    <w:rsid w:val="0046449F"/>
    <w:rsid w:val="00464A25"/>
    <w:rsid w:val="004657AE"/>
    <w:rsid w:val="00466632"/>
    <w:rsid w:val="004670C6"/>
    <w:rsid w:val="00471EC2"/>
    <w:rsid w:val="00472743"/>
    <w:rsid w:val="00472F9A"/>
    <w:rsid w:val="00473FA8"/>
    <w:rsid w:val="00474222"/>
    <w:rsid w:val="00475519"/>
    <w:rsid w:val="00475F94"/>
    <w:rsid w:val="004770DA"/>
    <w:rsid w:val="00477913"/>
    <w:rsid w:val="00481299"/>
    <w:rsid w:val="004818E3"/>
    <w:rsid w:val="00482057"/>
    <w:rsid w:val="0048268A"/>
    <w:rsid w:val="00482D0F"/>
    <w:rsid w:val="0048344B"/>
    <w:rsid w:val="00486539"/>
    <w:rsid w:val="00486D37"/>
    <w:rsid w:val="00487EE8"/>
    <w:rsid w:val="00490157"/>
    <w:rsid w:val="004902E9"/>
    <w:rsid w:val="004917CE"/>
    <w:rsid w:val="00491CCC"/>
    <w:rsid w:val="00493B29"/>
    <w:rsid w:val="004941F8"/>
    <w:rsid w:val="0049551F"/>
    <w:rsid w:val="004A05C5"/>
    <w:rsid w:val="004A0C4B"/>
    <w:rsid w:val="004A0DEB"/>
    <w:rsid w:val="004A0E7A"/>
    <w:rsid w:val="004A1D1D"/>
    <w:rsid w:val="004A22EF"/>
    <w:rsid w:val="004A2B6C"/>
    <w:rsid w:val="004A3AE3"/>
    <w:rsid w:val="004A3C6A"/>
    <w:rsid w:val="004A42E2"/>
    <w:rsid w:val="004A43A2"/>
    <w:rsid w:val="004A4EE6"/>
    <w:rsid w:val="004A5294"/>
    <w:rsid w:val="004A5D60"/>
    <w:rsid w:val="004B12B1"/>
    <w:rsid w:val="004B40B9"/>
    <w:rsid w:val="004B41D4"/>
    <w:rsid w:val="004B59FE"/>
    <w:rsid w:val="004B5BD6"/>
    <w:rsid w:val="004B5E53"/>
    <w:rsid w:val="004B6037"/>
    <w:rsid w:val="004B699D"/>
    <w:rsid w:val="004B6BBE"/>
    <w:rsid w:val="004B6C80"/>
    <w:rsid w:val="004B6F5B"/>
    <w:rsid w:val="004C012C"/>
    <w:rsid w:val="004C01D4"/>
    <w:rsid w:val="004C1631"/>
    <w:rsid w:val="004C22B9"/>
    <w:rsid w:val="004C2FB0"/>
    <w:rsid w:val="004C443D"/>
    <w:rsid w:val="004C4699"/>
    <w:rsid w:val="004C4746"/>
    <w:rsid w:val="004C5F83"/>
    <w:rsid w:val="004C6C73"/>
    <w:rsid w:val="004C7A5D"/>
    <w:rsid w:val="004C7C7D"/>
    <w:rsid w:val="004D07AC"/>
    <w:rsid w:val="004D24C4"/>
    <w:rsid w:val="004D3A1A"/>
    <w:rsid w:val="004D49A5"/>
    <w:rsid w:val="004D5142"/>
    <w:rsid w:val="004D597D"/>
    <w:rsid w:val="004D77FF"/>
    <w:rsid w:val="004D7DB9"/>
    <w:rsid w:val="004E1DF6"/>
    <w:rsid w:val="004E27FE"/>
    <w:rsid w:val="004E32DC"/>
    <w:rsid w:val="004E3DA7"/>
    <w:rsid w:val="004E3ED9"/>
    <w:rsid w:val="004E4841"/>
    <w:rsid w:val="004E4F29"/>
    <w:rsid w:val="004E66DF"/>
    <w:rsid w:val="004F038F"/>
    <w:rsid w:val="004F0650"/>
    <w:rsid w:val="004F069D"/>
    <w:rsid w:val="004F0B22"/>
    <w:rsid w:val="004F18BB"/>
    <w:rsid w:val="004F1ADB"/>
    <w:rsid w:val="004F22CE"/>
    <w:rsid w:val="004F24A1"/>
    <w:rsid w:val="004F2B7F"/>
    <w:rsid w:val="004F3841"/>
    <w:rsid w:val="004F3E1A"/>
    <w:rsid w:val="004F3F1E"/>
    <w:rsid w:val="004F4780"/>
    <w:rsid w:val="004F53B2"/>
    <w:rsid w:val="004F53D0"/>
    <w:rsid w:val="004F78F1"/>
    <w:rsid w:val="00500AC4"/>
    <w:rsid w:val="00500D5A"/>
    <w:rsid w:val="00501D25"/>
    <w:rsid w:val="00501F9D"/>
    <w:rsid w:val="005033C1"/>
    <w:rsid w:val="00504004"/>
    <w:rsid w:val="0050538D"/>
    <w:rsid w:val="005057DD"/>
    <w:rsid w:val="00506926"/>
    <w:rsid w:val="00506C92"/>
    <w:rsid w:val="00507F67"/>
    <w:rsid w:val="005100E6"/>
    <w:rsid w:val="00511312"/>
    <w:rsid w:val="00512016"/>
    <w:rsid w:val="005125BA"/>
    <w:rsid w:val="005134C2"/>
    <w:rsid w:val="00514771"/>
    <w:rsid w:val="00515F86"/>
    <w:rsid w:val="00516583"/>
    <w:rsid w:val="00517A06"/>
    <w:rsid w:val="0052097F"/>
    <w:rsid w:val="005209D6"/>
    <w:rsid w:val="0052109B"/>
    <w:rsid w:val="00521B7F"/>
    <w:rsid w:val="005236C0"/>
    <w:rsid w:val="005260D1"/>
    <w:rsid w:val="00526525"/>
    <w:rsid w:val="0052717D"/>
    <w:rsid w:val="00527304"/>
    <w:rsid w:val="0052746C"/>
    <w:rsid w:val="00527A9D"/>
    <w:rsid w:val="00527B80"/>
    <w:rsid w:val="00527C64"/>
    <w:rsid w:val="00527DD2"/>
    <w:rsid w:val="0053148C"/>
    <w:rsid w:val="005319A8"/>
    <w:rsid w:val="00531CE8"/>
    <w:rsid w:val="00532070"/>
    <w:rsid w:val="005322D8"/>
    <w:rsid w:val="00532E50"/>
    <w:rsid w:val="00535676"/>
    <w:rsid w:val="00535AA4"/>
    <w:rsid w:val="00535B8D"/>
    <w:rsid w:val="00537086"/>
    <w:rsid w:val="005379C9"/>
    <w:rsid w:val="00540218"/>
    <w:rsid w:val="0054037E"/>
    <w:rsid w:val="005407FA"/>
    <w:rsid w:val="00540852"/>
    <w:rsid w:val="00540C4F"/>
    <w:rsid w:val="00543373"/>
    <w:rsid w:val="0054389C"/>
    <w:rsid w:val="00546ACF"/>
    <w:rsid w:val="005474EB"/>
    <w:rsid w:val="00547C26"/>
    <w:rsid w:val="0055040E"/>
    <w:rsid w:val="00550650"/>
    <w:rsid w:val="005506CC"/>
    <w:rsid w:val="00551A94"/>
    <w:rsid w:val="00552793"/>
    <w:rsid w:val="00553382"/>
    <w:rsid w:val="005546F7"/>
    <w:rsid w:val="00554BE0"/>
    <w:rsid w:val="00555ABE"/>
    <w:rsid w:val="00555F59"/>
    <w:rsid w:val="005565CB"/>
    <w:rsid w:val="00557E78"/>
    <w:rsid w:val="0056098C"/>
    <w:rsid w:val="00561F4A"/>
    <w:rsid w:val="005623AC"/>
    <w:rsid w:val="00563039"/>
    <w:rsid w:val="00563373"/>
    <w:rsid w:val="00563429"/>
    <w:rsid w:val="0056492E"/>
    <w:rsid w:val="00564EFA"/>
    <w:rsid w:val="005650F2"/>
    <w:rsid w:val="00565E2F"/>
    <w:rsid w:val="005663D4"/>
    <w:rsid w:val="00566DD0"/>
    <w:rsid w:val="005670E5"/>
    <w:rsid w:val="00567236"/>
    <w:rsid w:val="005673CC"/>
    <w:rsid w:val="005678B9"/>
    <w:rsid w:val="00567BC3"/>
    <w:rsid w:val="0057007E"/>
    <w:rsid w:val="0057040F"/>
    <w:rsid w:val="00570462"/>
    <w:rsid w:val="00572BD0"/>
    <w:rsid w:val="00573AD3"/>
    <w:rsid w:val="00575555"/>
    <w:rsid w:val="00576959"/>
    <w:rsid w:val="005769DD"/>
    <w:rsid w:val="0057746C"/>
    <w:rsid w:val="00577622"/>
    <w:rsid w:val="00580034"/>
    <w:rsid w:val="00580DC2"/>
    <w:rsid w:val="005814E4"/>
    <w:rsid w:val="00581959"/>
    <w:rsid w:val="00581E1E"/>
    <w:rsid w:val="005824D2"/>
    <w:rsid w:val="00582985"/>
    <w:rsid w:val="00583F96"/>
    <w:rsid w:val="005855B5"/>
    <w:rsid w:val="0058637D"/>
    <w:rsid w:val="005871A9"/>
    <w:rsid w:val="00590514"/>
    <w:rsid w:val="005919A5"/>
    <w:rsid w:val="00593588"/>
    <w:rsid w:val="00595687"/>
    <w:rsid w:val="005956C3"/>
    <w:rsid w:val="00595DE2"/>
    <w:rsid w:val="00596EB7"/>
    <w:rsid w:val="00597015"/>
    <w:rsid w:val="005A0E42"/>
    <w:rsid w:val="005A0F35"/>
    <w:rsid w:val="005A156D"/>
    <w:rsid w:val="005A183D"/>
    <w:rsid w:val="005A2945"/>
    <w:rsid w:val="005A459D"/>
    <w:rsid w:val="005A48DB"/>
    <w:rsid w:val="005A4E3C"/>
    <w:rsid w:val="005A52F7"/>
    <w:rsid w:val="005A5A30"/>
    <w:rsid w:val="005A5F21"/>
    <w:rsid w:val="005A6613"/>
    <w:rsid w:val="005A721D"/>
    <w:rsid w:val="005A73A2"/>
    <w:rsid w:val="005B0437"/>
    <w:rsid w:val="005B05B4"/>
    <w:rsid w:val="005B1620"/>
    <w:rsid w:val="005B2265"/>
    <w:rsid w:val="005B2392"/>
    <w:rsid w:val="005B2DCD"/>
    <w:rsid w:val="005B30EA"/>
    <w:rsid w:val="005B362E"/>
    <w:rsid w:val="005B48D0"/>
    <w:rsid w:val="005B5A1B"/>
    <w:rsid w:val="005B5A3C"/>
    <w:rsid w:val="005C0EAD"/>
    <w:rsid w:val="005C23C4"/>
    <w:rsid w:val="005C355B"/>
    <w:rsid w:val="005C3E04"/>
    <w:rsid w:val="005C3E2A"/>
    <w:rsid w:val="005C4C01"/>
    <w:rsid w:val="005C6318"/>
    <w:rsid w:val="005C6724"/>
    <w:rsid w:val="005C67CF"/>
    <w:rsid w:val="005D1173"/>
    <w:rsid w:val="005D2B57"/>
    <w:rsid w:val="005D3453"/>
    <w:rsid w:val="005D3B0D"/>
    <w:rsid w:val="005D3C7C"/>
    <w:rsid w:val="005D43E7"/>
    <w:rsid w:val="005D6038"/>
    <w:rsid w:val="005D616E"/>
    <w:rsid w:val="005D6B97"/>
    <w:rsid w:val="005D71AF"/>
    <w:rsid w:val="005D78D2"/>
    <w:rsid w:val="005D7D6B"/>
    <w:rsid w:val="005E076B"/>
    <w:rsid w:val="005E16B5"/>
    <w:rsid w:val="005E18C0"/>
    <w:rsid w:val="005E206C"/>
    <w:rsid w:val="005E41C0"/>
    <w:rsid w:val="005E46B9"/>
    <w:rsid w:val="005E4ABD"/>
    <w:rsid w:val="005E4C53"/>
    <w:rsid w:val="005E5E66"/>
    <w:rsid w:val="005E6124"/>
    <w:rsid w:val="005E6FCE"/>
    <w:rsid w:val="005E78A0"/>
    <w:rsid w:val="005F2111"/>
    <w:rsid w:val="005F333D"/>
    <w:rsid w:val="005F565E"/>
    <w:rsid w:val="005F5781"/>
    <w:rsid w:val="005F66D8"/>
    <w:rsid w:val="005F78F4"/>
    <w:rsid w:val="00600F0E"/>
    <w:rsid w:val="006011BB"/>
    <w:rsid w:val="00601293"/>
    <w:rsid w:val="006018DE"/>
    <w:rsid w:val="00601B9D"/>
    <w:rsid w:val="00601CB5"/>
    <w:rsid w:val="00601E4B"/>
    <w:rsid w:val="00601E5C"/>
    <w:rsid w:val="006020EB"/>
    <w:rsid w:val="006023CB"/>
    <w:rsid w:val="00603514"/>
    <w:rsid w:val="006035C1"/>
    <w:rsid w:val="00604E78"/>
    <w:rsid w:val="0060545F"/>
    <w:rsid w:val="00605DFE"/>
    <w:rsid w:val="00606CAC"/>
    <w:rsid w:val="00606E29"/>
    <w:rsid w:val="00607355"/>
    <w:rsid w:val="006073BD"/>
    <w:rsid w:val="00607983"/>
    <w:rsid w:val="00610B15"/>
    <w:rsid w:val="006125F4"/>
    <w:rsid w:val="00613664"/>
    <w:rsid w:val="00614C60"/>
    <w:rsid w:val="0061623B"/>
    <w:rsid w:val="006166ED"/>
    <w:rsid w:val="006178D7"/>
    <w:rsid w:val="00617F7D"/>
    <w:rsid w:val="006212C8"/>
    <w:rsid w:val="0062169E"/>
    <w:rsid w:val="00621919"/>
    <w:rsid w:val="006237C4"/>
    <w:rsid w:val="006245DF"/>
    <w:rsid w:val="00624ECA"/>
    <w:rsid w:val="00625765"/>
    <w:rsid w:val="00626DB6"/>
    <w:rsid w:val="0062758F"/>
    <w:rsid w:val="00630D28"/>
    <w:rsid w:val="006316A1"/>
    <w:rsid w:val="00631E45"/>
    <w:rsid w:val="00631EC6"/>
    <w:rsid w:val="00631F88"/>
    <w:rsid w:val="0063206A"/>
    <w:rsid w:val="00634114"/>
    <w:rsid w:val="006344A5"/>
    <w:rsid w:val="006346A2"/>
    <w:rsid w:val="006347AB"/>
    <w:rsid w:val="006358A8"/>
    <w:rsid w:val="00635E4D"/>
    <w:rsid w:val="00636495"/>
    <w:rsid w:val="00637490"/>
    <w:rsid w:val="0064022C"/>
    <w:rsid w:val="00640BB9"/>
    <w:rsid w:val="00640CFB"/>
    <w:rsid w:val="006415EA"/>
    <w:rsid w:val="00642194"/>
    <w:rsid w:val="006433CC"/>
    <w:rsid w:val="00644179"/>
    <w:rsid w:val="006443AE"/>
    <w:rsid w:val="006443EF"/>
    <w:rsid w:val="00644948"/>
    <w:rsid w:val="00646871"/>
    <w:rsid w:val="006500C0"/>
    <w:rsid w:val="006502A3"/>
    <w:rsid w:val="006508C8"/>
    <w:rsid w:val="00653272"/>
    <w:rsid w:val="006538C7"/>
    <w:rsid w:val="00653A0E"/>
    <w:rsid w:val="00653D75"/>
    <w:rsid w:val="00653D7D"/>
    <w:rsid w:val="00654535"/>
    <w:rsid w:val="00654E2C"/>
    <w:rsid w:val="006570CE"/>
    <w:rsid w:val="00657226"/>
    <w:rsid w:val="00660124"/>
    <w:rsid w:val="006604FD"/>
    <w:rsid w:val="00662AE8"/>
    <w:rsid w:val="00663330"/>
    <w:rsid w:val="006658C9"/>
    <w:rsid w:val="00665B08"/>
    <w:rsid w:val="00667030"/>
    <w:rsid w:val="00670560"/>
    <w:rsid w:val="00670964"/>
    <w:rsid w:val="00670DB3"/>
    <w:rsid w:val="00671039"/>
    <w:rsid w:val="00671CBC"/>
    <w:rsid w:val="006729CC"/>
    <w:rsid w:val="006734C0"/>
    <w:rsid w:val="00674B96"/>
    <w:rsid w:val="00681F14"/>
    <w:rsid w:val="0068231E"/>
    <w:rsid w:val="00683BF6"/>
    <w:rsid w:val="006869DC"/>
    <w:rsid w:val="00686AB8"/>
    <w:rsid w:val="006877A2"/>
    <w:rsid w:val="00690012"/>
    <w:rsid w:val="00690EBF"/>
    <w:rsid w:val="00691497"/>
    <w:rsid w:val="0069266A"/>
    <w:rsid w:val="006936DD"/>
    <w:rsid w:val="0069456C"/>
    <w:rsid w:val="00694784"/>
    <w:rsid w:val="006952A4"/>
    <w:rsid w:val="00696722"/>
    <w:rsid w:val="00696E83"/>
    <w:rsid w:val="0069714D"/>
    <w:rsid w:val="00697F72"/>
    <w:rsid w:val="006A1056"/>
    <w:rsid w:val="006A15E2"/>
    <w:rsid w:val="006A164C"/>
    <w:rsid w:val="006A1747"/>
    <w:rsid w:val="006A199A"/>
    <w:rsid w:val="006A2BD9"/>
    <w:rsid w:val="006A2FF4"/>
    <w:rsid w:val="006A446A"/>
    <w:rsid w:val="006A47FB"/>
    <w:rsid w:val="006A53E1"/>
    <w:rsid w:val="006A547F"/>
    <w:rsid w:val="006A563D"/>
    <w:rsid w:val="006A5811"/>
    <w:rsid w:val="006A5A15"/>
    <w:rsid w:val="006B047D"/>
    <w:rsid w:val="006B0713"/>
    <w:rsid w:val="006B08E9"/>
    <w:rsid w:val="006B1044"/>
    <w:rsid w:val="006B1126"/>
    <w:rsid w:val="006B13B0"/>
    <w:rsid w:val="006B13BC"/>
    <w:rsid w:val="006B2465"/>
    <w:rsid w:val="006B3648"/>
    <w:rsid w:val="006B4CD2"/>
    <w:rsid w:val="006B5C94"/>
    <w:rsid w:val="006B6088"/>
    <w:rsid w:val="006B6A86"/>
    <w:rsid w:val="006B6C0D"/>
    <w:rsid w:val="006C0981"/>
    <w:rsid w:val="006C0CED"/>
    <w:rsid w:val="006C0FDD"/>
    <w:rsid w:val="006C1C31"/>
    <w:rsid w:val="006C24F9"/>
    <w:rsid w:val="006C2E60"/>
    <w:rsid w:val="006C316C"/>
    <w:rsid w:val="006C31DA"/>
    <w:rsid w:val="006C369D"/>
    <w:rsid w:val="006C3CEC"/>
    <w:rsid w:val="006C4AFB"/>
    <w:rsid w:val="006C4E0C"/>
    <w:rsid w:val="006C6A54"/>
    <w:rsid w:val="006C6E28"/>
    <w:rsid w:val="006C7686"/>
    <w:rsid w:val="006D01F6"/>
    <w:rsid w:val="006D13EE"/>
    <w:rsid w:val="006D1707"/>
    <w:rsid w:val="006D1BF6"/>
    <w:rsid w:val="006D1F85"/>
    <w:rsid w:val="006D3C4C"/>
    <w:rsid w:val="006D4081"/>
    <w:rsid w:val="006D46E0"/>
    <w:rsid w:val="006D4FEA"/>
    <w:rsid w:val="006D5819"/>
    <w:rsid w:val="006E098A"/>
    <w:rsid w:val="006E0B8F"/>
    <w:rsid w:val="006E0CA3"/>
    <w:rsid w:val="006E0EE8"/>
    <w:rsid w:val="006E140D"/>
    <w:rsid w:val="006E44D3"/>
    <w:rsid w:val="006E4772"/>
    <w:rsid w:val="006E66E3"/>
    <w:rsid w:val="006E6BBF"/>
    <w:rsid w:val="006E7D8F"/>
    <w:rsid w:val="006F021F"/>
    <w:rsid w:val="006F0883"/>
    <w:rsid w:val="006F4563"/>
    <w:rsid w:val="006F4B9B"/>
    <w:rsid w:val="006F4D48"/>
    <w:rsid w:val="006F6570"/>
    <w:rsid w:val="006F6DE9"/>
    <w:rsid w:val="006F77B2"/>
    <w:rsid w:val="007001C1"/>
    <w:rsid w:val="00701FDC"/>
    <w:rsid w:val="00702632"/>
    <w:rsid w:val="00702A28"/>
    <w:rsid w:val="007037BA"/>
    <w:rsid w:val="007039B2"/>
    <w:rsid w:val="007047D7"/>
    <w:rsid w:val="00704955"/>
    <w:rsid w:val="007050D0"/>
    <w:rsid w:val="00705331"/>
    <w:rsid w:val="00706349"/>
    <w:rsid w:val="00710B65"/>
    <w:rsid w:val="00710D9E"/>
    <w:rsid w:val="007123FD"/>
    <w:rsid w:val="00712EE9"/>
    <w:rsid w:val="007145F0"/>
    <w:rsid w:val="007153F9"/>
    <w:rsid w:val="00715F09"/>
    <w:rsid w:val="007165F3"/>
    <w:rsid w:val="007202F9"/>
    <w:rsid w:val="00720AF1"/>
    <w:rsid w:val="007216E7"/>
    <w:rsid w:val="007220DA"/>
    <w:rsid w:val="007235E5"/>
    <w:rsid w:val="007239D3"/>
    <w:rsid w:val="00724042"/>
    <w:rsid w:val="00724157"/>
    <w:rsid w:val="00724696"/>
    <w:rsid w:val="007247E5"/>
    <w:rsid w:val="0072505E"/>
    <w:rsid w:val="00725353"/>
    <w:rsid w:val="007306D6"/>
    <w:rsid w:val="007306FF"/>
    <w:rsid w:val="00731112"/>
    <w:rsid w:val="007326EF"/>
    <w:rsid w:val="0073283F"/>
    <w:rsid w:val="00732908"/>
    <w:rsid w:val="00732FD0"/>
    <w:rsid w:val="00733054"/>
    <w:rsid w:val="00734CE9"/>
    <w:rsid w:val="00735FAD"/>
    <w:rsid w:val="00740A79"/>
    <w:rsid w:val="007415B2"/>
    <w:rsid w:val="00742729"/>
    <w:rsid w:val="00743119"/>
    <w:rsid w:val="00744D73"/>
    <w:rsid w:val="0074521D"/>
    <w:rsid w:val="00747C24"/>
    <w:rsid w:val="00747DC1"/>
    <w:rsid w:val="00747FF5"/>
    <w:rsid w:val="00750DAF"/>
    <w:rsid w:val="007528A1"/>
    <w:rsid w:val="00752A43"/>
    <w:rsid w:val="00752B45"/>
    <w:rsid w:val="00753ACC"/>
    <w:rsid w:val="00754332"/>
    <w:rsid w:val="00754B14"/>
    <w:rsid w:val="00755C41"/>
    <w:rsid w:val="00761A0F"/>
    <w:rsid w:val="0076251F"/>
    <w:rsid w:val="007631CA"/>
    <w:rsid w:val="00764305"/>
    <w:rsid w:val="00764E72"/>
    <w:rsid w:val="00764EFC"/>
    <w:rsid w:val="00765307"/>
    <w:rsid w:val="00766261"/>
    <w:rsid w:val="00767063"/>
    <w:rsid w:val="00767AB7"/>
    <w:rsid w:val="00770D66"/>
    <w:rsid w:val="00771586"/>
    <w:rsid w:val="0077177D"/>
    <w:rsid w:val="00771A5C"/>
    <w:rsid w:val="00771FDC"/>
    <w:rsid w:val="007730F4"/>
    <w:rsid w:val="007737F1"/>
    <w:rsid w:val="00776DE1"/>
    <w:rsid w:val="00777251"/>
    <w:rsid w:val="00777A0E"/>
    <w:rsid w:val="00780008"/>
    <w:rsid w:val="007806A9"/>
    <w:rsid w:val="007809A3"/>
    <w:rsid w:val="00781D26"/>
    <w:rsid w:val="007824F7"/>
    <w:rsid w:val="00784990"/>
    <w:rsid w:val="00784BD9"/>
    <w:rsid w:val="0078546F"/>
    <w:rsid w:val="00785EAA"/>
    <w:rsid w:val="007863A4"/>
    <w:rsid w:val="00786A42"/>
    <w:rsid w:val="00786BAB"/>
    <w:rsid w:val="00786E7B"/>
    <w:rsid w:val="007876EF"/>
    <w:rsid w:val="00790DD7"/>
    <w:rsid w:val="007924A4"/>
    <w:rsid w:val="00792699"/>
    <w:rsid w:val="00792AA3"/>
    <w:rsid w:val="007933C0"/>
    <w:rsid w:val="007952B5"/>
    <w:rsid w:val="00796F79"/>
    <w:rsid w:val="00796FAF"/>
    <w:rsid w:val="00797335"/>
    <w:rsid w:val="007976A1"/>
    <w:rsid w:val="007A00C0"/>
    <w:rsid w:val="007A03E3"/>
    <w:rsid w:val="007A0503"/>
    <w:rsid w:val="007A053D"/>
    <w:rsid w:val="007A119F"/>
    <w:rsid w:val="007A20BE"/>
    <w:rsid w:val="007A294F"/>
    <w:rsid w:val="007A2C73"/>
    <w:rsid w:val="007A2D50"/>
    <w:rsid w:val="007A669A"/>
    <w:rsid w:val="007A7F80"/>
    <w:rsid w:val="007B0C95"/>
    <w:rsid w:val="007B2D51"/>
    <w:rsid w:val="007B2F5A"/>
    <w:rsid w:val="007B3369"/>
    <w:rsid w:val="007B35CE"/>
    <w:rsid w:val="007B48A2"/>
    <w:rsid w:val="007B516F"/>
    <w:rsid w:val="007B5FE2"/>
    <w:rsid w:val="007B6CA9"/>
    <w:rsid w:val="007B725D"/>
    <w:rsid w:val="007B789D"/>
    <w:rsid w:val="007C0E65"/>
    <w:rsid w:val="007C289C"/>
    <w:rsid w:val="007C3914"/>
    <w:rsid w:val="007C5177"/>
    <w:rsid w:val="007C518C"/>
    <w:rsid w:val="007C5BF5"/>
    <w:rsid w:val="007C63E3"/>
    <w:rsid w:val="007C6B34"/>
    <w:rsid w:val="007D0355"/>
    <w:rsid w:val="007D17F2"/>
    <w:rsid w:val="007D2723"/>
    <w:rsid w:val="007D3E88"/>
    <w:rsid w:val="007D45CD"/>
    <w:rsid w:val="007D59C8"/>
    <w:rsid w:val="007D7B36"/>
    <w:rsid w:val="007D7B62"/>
    <w:rsid w:val="007E1358"/>
    <w:rsid w:val="007E1D68"/>
    <w:rsid w:val="007E29A8"/>
    <w:rsid w:val="007E344B"/>
    <w:rsid w:val="007E3472"/>
    <w:rsid w:val="007E4672"/>
    <w:rsid w:val="007E48B0"/>
    <w:rsid w:val="007E5537"/>
    <w:rsid w:val="007E5588"/>
    <w:rsid w:val="007E577D"/>
    <w:rsid w:val="007E614E"/>
    <w:rsid w:val="007E6A80"/>
    <w:rsid w:val="007F09B9"/>
    <w:rsid w:val="007F0CC4"/>
    <w:rsid w:val="007F1342"/>
    <w:rsid w:val="007F1A00"/>
    <w:rsid w:val="007F3400"/>
    <w:rsid w:val="007F347C"/>
    <w:rsid w:val="007F3579"/>
    <w:rsid w:val="007F3C8B"/>
    <w:rsid w:val="007F4D1E"/>
    <w:rsid w:val="007F5225"/>
    <w:rsid w:val="007F5532"/>
    <w:rsid w:val="007F58CA"/>
    <w:rsid w:val="007F7048"/>
    <w:rsid w:val="007F7616"/>
    <w:rsid w:val="0080015F"/>
    <w:rsid w:val="008002D5"/>
    <w:rsid w:val="008009EC"/>
    <w:rsid w:val="00800C1F"/>
    <w:rsid w:val="008021D6"/>
    <w:rsid w:val="008024C0"/>
    <w:rsid w:val="00802720"/>
    <w:rsid w:val="00802D2D"/>
    <w:rsid w:val="00802D94"/>
    <w:rsid w:val="008035B6"/>
    <w:rsid w:val="00803E78"/>
    <w:rsid w:val="00804FD7"/>
    <w:rsid w:val="00806920"/>
    <w:rsid w:val="00810AAC"/>
    <w:rsid w:val="008112A8"/>
    <w:rsid w:val="00814C2A"/>
    <w:rsid w:val="008170B2"/>
    <w:rsid w:val="00817828"/>
    <w:rsid w:val="008209B7"/>
    <w:rsid w:val="00821439"/>
    <w:rsid w:val="00821971"/>
    <w:rsid w:val="00821DA7"/>
    <w:rsid w:val="008234A8"/>
    <w:rsid w:val="00825BEB"/>
    <w:rsid w:val="0082676B"/>
    <w:rsid w:val="00827747"/>
    <w:rsid w:val="00827C17"/>
    <w:rsid w:val="008300A7"/>
    <w:rsid w:val="0083019D"/>
    <w:rsid w:val="00830331"/>
    <w:rsid w:val="008313ED"/>
    <w:rsid w:val="00831B8C"/>
    <w:rsid w:val="0083209C"/>
    <w:rsid w:val="008322AC"/>
    <w:rsid w:val="00832B87"/>
    <w:rsid w:val="00833189"/>
    <w:rsid w:val="00833698"/>
    <w:rsid w:val="00833853"/>
    <w:rsid w:val="008348C0"/>
    <w:rsid w:val="00835071"/>
    <w:rsid w:val="0083668B"/>
    <w:rsid w:val="008366A2"/>
    <w:rsid w:val="00836C63"/>
    <w:rsid w:val="00836CF6"/>
    <w:rsid w:val="00836F6C"/>
    <w:rsid w:val="008371F2"/>
    <w:rsid w:val="00840AB0"/>
    <w:rsid w:val="00840E00"/>
    <w:rsid w:val="00843C0B"/>
    <w:rsid w:val="00844174"/>
    <w:rsid w:val="008442F7"/>
    <w:rsid w:val="008450F3"/>
    <w:rsid w:val="0084535D"/>
    <w:rsid w:val="00845D64"/>
    <w:rsid w:val="00846959"/>
    <w:rsid w:val="00850398"/>
    <w:rsid w:val="00851427"/>
    <w:rsid w:val="00851ACF"/>
    <w:rsid w:val="00851D3B"/>
    <w:rsid w:val="00851D6A"/>
    <w:rsid w:val="00852C55"/>
    <w:rsid w:val="00853013"/>
    <w:rsid w:val="00853B08"/>
    <w:rsid w:val="00853D56"/>
    <w:rsid w:val="00854193"/>
    <w:rsid w:val="00856123"/>
    <w:rsid w:val="00856588"/>
    <w:rsid w:val="00857223"/>
    <w:rsid w:val="008576CB"/>
    <w:rsid w:val="00857ABF"/>
    <w:rsid w:val="008609EC"/>
    <w:rsid w:val="00861526"/>
    <w:rsid w:val="00862564"/>
    <w:rsid w:val="00863324"/>
    <w:rsid w:val="008637D8"/>
    <w:rsid w:val="00863A00"/>
    <w:rsid w:val="00863B4C"/>
    <w:rsid w:val="0086402D"/>
    <w:rsid w:val="0086537B"/>
    <w:rsid w:val="00865E9E"/>
    <w:rsid w:val="00867659"/>
    <w:rsid w:val="00870C81"/>
    <w:rsid w:val="00870D50"/>
    <w:rsid w:val="00870EE9"/>
    <w:rsid w:val="008710C9"/>
    <w:rsid w:val="00871201"/>
    <w:rsid w:val="00871C51"/>
    <w:rsid w:val="00872376"/>
    <w:rsid w:val="008724D5"/>
    <w:rsid w:val="008743C3"/>
    <w:rsid w:val="00874981"/>
    <w:rsid w:val="0087574D"/>
    <w:rsid w:val="00877BE4"/>
    <w:rsid w:val="00877ECD"/>
    <w:rsid w:val="008800A2"/>
    <w:rsid w:val="0088038D"/>
    <w:rsid w:val="00880791"/>
    <w:rsid w:val="00880B3C"/>
    <w:rsid w:val="008815B3"/>
    <w:rsid w:val="008826BE"/>
    <w:rsid w:val="00882758"/>
    <w:rsid w:val="008832F3"/>
    <w:rsid w:val="008846AC"/>
    <w:rsid w:val="00884D9D"/>
    <w:rsid w:val="00884F22"/>
    <w:rsid w:val="00885BD3"/>
    <w:rsid w:val="00886719"/>
    <w:rsid w:val="008869D9"/>
    <w:rsid w:val="00886C05"/>
    <w:rsid w:val="00890958"/>
    <w:rsid w:val="008928E4"/>
    <w:rsid w:val="00892AAB"/>
    <w:rsid w:val="00892DE1"/>
    <w:rsid w:val="00893290"/>
    <w:rsid w:val="008932CF"/>
    <w:rsid w:val="0089391A"/>
    <w:rsid w:val="00893BC2"/>
    <w:rsid w:val="00895150"/>
    <w:rsid w:val="0089558B"/>
    <w:rsid w:val="00895ECF"/>
    <w:rsid w:val="008A0210"/>
    <w:rsid w:val="008A03EF"/>
    <w:rsid w:val="008A164E"/>
    <w:rsid w:val="008A24CD"/>
    <w:rsid w:val="008A2BA6"/>
    <w:rsid w:val="008A2EB6"/>
    <w:rsid w:val="008A4F29"/>
    <w:rsid w:val="008A535F"/>
    <w:rsid w:val="008A568E"/>
    <w:rsid w:val="008A5F0C"/>
    <w:rsid w:val="008A69FB"/>
    <w:rsid w:val="008A7876"/>
    <w:rsid w:val="008A7EA4"/>
    <w:rsid w:val="008B00BE"/>
    <w:rsid w:val="008B0DD2"/>
    <w:rsid w:val="008B0E17"/>
    <w:rsid w:val="008B286C"/>
    <w:rsid w:val="008B2B2D"/>
    <w:rsid w:val="008B398E"/>
    <w:rsid w:val="008B3C19"/>
    <w:rsid w:val="008B62E0"/>
    <w:rsid w:val="008B6854"/>
    <w:rsid w:val="008B70A4"/>
    <w:rsid w:val="008C007D"/>
    <w:rsid w:val="008C1807"/>
    <w:rsid w:val="008C21F2"/>
    <w:rsid w:val="008C306F"/>
    <w:rsid w:val="008C4B7A"/>
    <w:rsid w:val="008C4E32"/>
    <w:rsid w:val="008C5082"/>
    <w:rsid w:val="008C5537"/>
    <w:rsid w:val="008C5DBE"/>
    <w:rsid w:val="008C689E"/>
    <w:rsid w:val="008C6BE4"/>
    <w:rsid w:val="008C7522"/>
    <w:rsid w:val="008C7866"/>
    <w:rsid w:val="008C7BF1"/>
    <w:rsid w:val="008D29C0"/>
    <w:rsid w:val="008D318E"/>
    <w:rsid w:val="008D49ED"/>
    <w:rsid w:val="008D6515"/>
    <w:rsid w:val="008D704E"/>
    <w:rsid w:val="008D7071"/>
    <w:rsid w:val="008E0442"/>
    <w:rsid w:val="008E0AEE"/>
    <w:rsid w:val="008E1D3A"/>
    <w:rsid w:val="008E22C5"/>
    <w:rsid w:val="008E29E0"/>
    <w:rsid w:val="008E2A2B"/>
    <w:rsid w:val="008E45D1"/>
    <w:rsid w:val="008E5DD1"/>
    <w:rsid w:val="008E6021"/>
    <w:rsid w:val="008E7485"/>
    <w:rsid w:val="008F0FCD"/>
    <w:rsid w:val="008F23C6"/>
    <w:rsid w:val="008F2A31"/>
    <w:rsid w:val="008F39F4"/>
    <w:rsid w:val="008F3E27"/>
    <w:rsid w:val="008F4197"/>
    <w:rsid w:val="008F4456"/>
    <w:rsid w:val="008F5A23"/>
    <w:rsid w:val="008F6A53"/>
    <w:rsid w:val="008F6B9A"/>
    <w:rsid w:val="008F7E1D"/>
    <w:rsid w:val="00901FF0"/>
    <w:rsid w:val="00902095"/>
    <w:rsid w:val="00902AD5"/>
    <w:rsid w:val="00903A25"/>
    <w:rsid w:val="009041E4"/>
    <w:rsid w:val="009049BA"/>
    <w:rsid w:val="00907110"/>
    <w:rsid w:val="00907B1A"/>
    <w:rsid w:val="00910A08"/>
    <w:rsid w:val="00910AF4"/>
    <w:rsid w:val="009126FC"/>
    <w:rsid w:val="00913098"/>
    <w:rsid w:val="009136A6"/>
    <w:rsid w:val="0091413B"/>
    <w:rsid w:val="00917BC0"/>
    <w:rsid w:val="009206EB"/>
    <w:rsid w:val="00922A49"/>
    <w:rsid w:val="0092315E"/>
    <w:rsid w:val="00924103"/>
    <w:rsid w:val="00924160"/>
    <w:rsid w:val="00924C6D"/>
    <w:rsid w:val="0092516E"/>
    <w:rsid w:val="009256EF"/>
    <w:rsid w:val="009258CA"/>
    <w:rsid w:val="00925950"/>
    <w:rsid w:val="00926B24"/>
    <w:rsid w:val="00927674"/>
    <w:rsid w:val="00927745"/>
    <w:rsid w:val="0093262C"/>
    <w:rsid w:val="00932E66"/>
    <w:rsid w:val="009335B9"/>
    <w:rsid w:val="00934007"/>
    <w:rsid w:val="00934948"/>
    <w:rsid w:val="00935719"/>
    <w:rsid w:val="00935813"/>
    <w:rsid w:val="009404A4"/>
    <w:rsid w:val="00940715"/>
    <w:rsid w:val="0094084E"/>
    <w:rsid w:val="009427F7"/>
    <w:rsid w:val="00942B84"/>
    <w:rsid w:val="0094359B"/>
    <w:rsid w:val="00943730"/>
    <w:rsid w:val="00943CB2"/>
    <w:rsid w:val="00944145"/>
    <w:rsid w:val="00946AE7"/>
    <w:rsid w:val="00947433"/>
    <w:rsid w:val="00947515"/>
    <w:rsid w:val="00947B48"/>
    <w:rsid w:val="00951947"/>
    <w:rsid w:val="00951E02"/>
    <w:rsid w:val="00952761"/>
    <w:rsid w:val="00952951"/>
    <w:rsid w:val="0095340F"/>
    <w:rsid w:val="00954138"/>
    <w:rsid w:val="00954FB7"/>
    <w:rsid w:val="0095670D"/>
    <w:rsid w:val="0095744A"/>
    <w:rsid w:val="00957BB5"/>
    <w:rsid w:val="009614ED"/>
    <w:rsid w:val="0096176E"/>
    <w:rsid w:val="00961E54"/>
    <w:rsid w:val="00961F3D"/>
    <w:rsid w:val="00962720"/>
    <w:rsid w:val="009646CF"/>
    <w:rsid w:val="00964DCD"/>
    <w:rsid w:val="00966206"/>
    <w:rsid w:val="009663FA"/>
    <w:rsid w:val="009669FD"/>
    <w:rsid w:val="00966A3E"/>
    <w:rsid w:val="00970C54"/>
    <w:rsid w:val="00971540"/>
    <w:rsid w:val="00972F01"/>
    <w:rsid w:val="009748A0"/>
    <w:rsid w:val="009749F2"/>
    <w:rsid w:val="00976EEC"/>
    <w:rsid w:val="00977EF2"/>
    <w:rsid w:val="00977F45"/>
    <w:rsid w:val="0098059B"/>
    <w:rsid w:val="009806DF"/>
    <w:rsid w:val="00980BEB"/>
    <w:rsid w:val="00980EDF"/>
    <w:rsid w:val="00981017"/>
    <w:rsid w:val="00981184"/>
    <w:rsid w:val="00981E04"/>
    <w:rsid w:val="0098232D"/>
    <w:rsid w:val="0098397B"/>
    <w:rsid w:val="009856B3"/>
    <w:rsid w:val="009856B5"/>
    <w:rsid w:val="009858E2"/>
    <w:rsid w:val="00985DB8"/>
    <w:rsid w:val="009864C9"/>
    <w:rsid w:val="00986BB4"/>
    <w:rsid w:val="00986C7D"/>
    <w:rsid w:val="00987932"/>
    <w:rsid w:val="00987AFE"/>
    <w:rsid w:val="009910BB"/>
    <w:rsid w:val="009912D3"/>
    <w:rsid w:val="009917F4"/>
    <w:rsid w:val="00991A30"/>
    <w:rsid w:val="00992029"/>
    <w:rsid w:val="00992D18"/>
    <w:rsid w:val="00993DE2"/>
    <w:rsid w:val="00995E53"/>
    <w:rsid w:val="00996118"/>
    <w:rsid w:val="00996EA0"/>
    <w:rsid w:val="0099731A"/>
    <w:rsid w:val="00997DCD"/>
    <w:rsid w:val="00997F21"/>
    <w:rsid w:val="009A0846"/>
    <w:rsid w:val="009A0A21"/>
    <w:rsid w:val="009A10E1"/>
    <w:rsid w:val="009A3343"/>
    <w:rsid w:val="009A33F0"/>
    <w:rsid w:val="009A3481"/>
    <w:rsid w:val="009A4169"/>
    <w:rsid w:val="009A4695"/>
    <w:rsid w:val="009A494F"/>
    <w:rsid w:val="009A66CD"/>
    <w:rsid w:val="009A7E08"/>
    <w:rsid w:val="009A7EE9"/>
    <w:rsid w:val="009B08AE"/>
    <w:rsid w:val="009B11A3"/>
    <w:rsid w:val="009B1398"/>
    <w:rsid w:val="009B2AF4"/>
    <w:rsid w:val="009B333F"/>
    <w:rsid w:val="009B34C8"/>
    <w:rsid w:val="009B464C"/>
    <w:rsid w:val="009B4F11"/>
    <w:rsid w:val="009B5813"/>
    <w:rsid w:val="009B5FC7"/>
    <w:rsid w:val="009B6160"/>
    <w:rsid w:val="009B6399"/>
    <w:rsid w:val="009B71E7"/>
    <w:rsid w:val="009B7421"/>
    <w:rsid w:val="009B753D"/>
    <w:rsid w:val="009B7DEE"/>
    <w:rsid w:val="009C01AC"/>
    <w:rsid w:val="009C1538"/>
    <w:rsid w:val="009C2547"/>
    <w:rsid w:val="009C2ECF"/>
    <w:rsid w:val="009C564B"/>
    <w:rsid w:val="009C6E64"/>
    <w:rsid w:val="009D010B"/>
    <w:rsid w:val="009D0DCA"/>
    <w:rsid w:val="009D128F"/>
    <w:rsid w:val="009D13BD"/>
    <w:rsid w:val="009D183A"/>
    <w:rsid w:val="009D2BFB"/>
    <w:rsid w:val="009D2C05"/>
    <w:rsid w:val="009D434A"/>
    <w:rsid w:val="009D5B4F"/>
    <w:rsid w:val="009D755C"/>
    <w:rsid w:val="009E0080"/>
    <w:rsid w:val="009E047C"/>
    <w:rsid w:val="009E0E6B"/>
    <w:rsid w:val="009E2402"/>
    <w:rsid w:val="009E28CD"/>
    <w:rsid w:val="009E2B08"/>
    <w:rsid w:val="009E2B41"/>
    <w:rsid w:val="009E3A5C"/>
    <w:rsid w:val="009E44A2"/>
    <w:rsid w:val="009E48A4"/>
    <w:rsid w:val="009E5073"/>
    <w:rsid w:val="009E5132"/>
    <w:rsid w:val="009E5D08"/>
    <w:rsid w:val="009E6327"/>
    <w:rsid w:val="009E66F5"/>
    <w:rsid w:val="009E6A0D"/>
    <w:rsid w:val="009E7593"/>
    <w:rsid w:val="009E7835"/>
    <w:rsid w:val="009F05D7"/>
    <w:rsid w:val="009F0CFC"/>
    <w:rsid w:val="009F2690"/>
    <w:rsid w:val="009F3A1C"/>
    <w:rsid w:val="009F3C21"/>
    <w:rsid w:val="009F402B"/>
    <w:rsid w:val="009F4073"/>
    <w:rsid w:val="009F7697"/>
    <w:rsid w:val="00A00156"/>
    <w:rsid w:val="00A008CA"/>
    <w:rsid w:val="00A00D4F"/>
    <w:rsid w:val="00A0134F"/>
    <w:rsid w:val="00A034AD"/>
    <w:rsid w:val="00A046AB"/>
    <w:rsid w:val="00A05F6D"/>
    <w:rsid w:val="00A06CCB"/>
    <w:rsid w:val="00A07FA0"/>
    <w:rsid w:val="00A10AF2"/>
    <w:rsid w:val="00A11411"/>
    <w:rsid w:val="00A11B63"/>
    <w:rsid w:val="00A11F22"/>
    <w:rsid w:val="00A12AC8"/>
    <w:rsid w:val="00A137E3"/>
    <w:rsid w:val="00A13840"/>
    <w:rsid w:val="00A142A6"/>
    <w:rsid w:val="00A14504"/>
    <w:rsid w:val="00A146C1"/>
    <w:rsid w:val="00A14F5C"/>
    <w:rsid w:val="00A1510B"/>
    <w:rsid w:val="00A17268"/>
    <w:rsid w:val="00A174C8"/>
    <w:rsid w:val="00A20724"/>
    <w:rsid w:val="00A20EF7"/>
    <w:rsid w:val="00A22CCC"/>
    <w:rsid w:val="00A23304"/>
    <w:rsid w:val="00A24019"/>
    <w:rsid w:val="00A24B7E"/>
    <w:rsid w:val="00A24C4D"/>
    <w:rsid w:val="00A2520F"/>
    <w:rsid w:val="00A2719E"/>
    <w:rsid w:val="00A271BA"/>
    <w:rsid w:val="00A27282"/>
    <w:rsid w:val="00A2775C"/>
    <w:rsid w:val="00A27DEE"/>
    <w:rsid w:val="00A30005"/>
    <w:rsid w:val="00A32A98"/>
    <w:rsid w:val="00A32B8D"/>
    <w:rsid w:val="00A32E20"/>
    <w:rsid w:val="00A331DE"/>
    <w:rsid w:val="00A33800"/>
    <w:rsid w:val="00A34433"/>
    <w:rsid w:val="00A34FDF"/>
    <w:rsid w:val="00A357FD"/>
    <w:rsid w:val="00A35E4D"/>
    <w:rsid w:val="00A35FB6"/>
    <w:rsid w:val="00A37215"/>
    <w:rsid w:val="00A3778B"/>
    <w:rsid w:val="00A37D02"/>
    <w:rsid w:val="00A41C98"/>
    <w:rsid w:val="00A42AD2"/>
    <w:rsid w:val="00A42C68"/>
    <w:rsid w:val="00A42F09"/>
    <w:rsid w:val="00A45ADD"/>
    <w:rsid w:val="00A46163"/>
    <w:rsid w:val="00A503DD"/>
    <w:rsid w:val="00A51F64"/>
    <w:rsid w:val="00A52A78"/>
    <w:rsid w:val="00A54923"/>
    <w:rsid w:val="00A550E1"/>
    <w:rsid w:val="00A5573A"/>
    <w:rsid w:val="00A5587A"/>
    <w:rsid w:val="00A55E02"/>
    <w:rsid w:val="00A5648A"/>
    <w:rsid w:val="00A572A0"/>
    <w:rsid w:val="00A5795B"/>
    <w:rsid w:val="00A602EF"/>
    <w:rsid w:val="00A60FA9"/>
    <w:rsid w:val="00A628A2"/>
    <w:rsid w:val="00A6564C"/>
    <w:rsid w:val="00A656C4"/>
    <w:rsid w:val="00A65B1C"/>
    <w:rsid w:val="00A65B70"/>
    <w:rsid w:val="00A670FB"/>
    <w:rsid w:val="00A678C7"/>
    <w:rsid w:val="00A67A80"/>
    <w:rsid w:val="00A75C14"/>
    <w:rsid w:val="00A75F23"/>
    <w:rsid w:val="00A7611B"/>
    <w:rsid w:val="00A763F1"/>
    <w:rsid w:val="00A764B5"/>
    <w:rsid w:val="00A76C97"/>
    <w:rsid w:val="00A80008"/>
    <w:rsid w:val="00A80CB1"/>
    <w:rsid w:val="00A820AA"/>
    <w:rsid w:val="00A8274C"/>
    <w:rsid w:val="00A84DCE"/>
    <w:rsid w:val="00A85060"/>
    <w:rsid w:val="00A85564"/>
    <w:rsid w:val="00A855D1"/>
    <w:rsid w:val="00A858FA"/>
    <w:rsid w:val="00A86A7B"/>
    <w:rsid w:val="00A87329"/>
    <w:rsid w:val="00A874EA"/>
    <w:rsid w:val="00A8767C"/>
    <w:rsid w:val="00A9082C"/>
    <w:rsid w:val="00A9187B"/>
    <w:rsid w:val="00A93B5E"/>
    <w:rsid w:val="00A943EC"/>
    <w:rsid w:val="00A94626"/>
    <w:rsid w:val="00A94E6A"/>
    <w:rsid w:val="00A94F81"/>
    <w:rsid w:val="00A959D9"/>
    <w:rsid w:val="00A95AAE"/>
    <w:rsid w:val="00A9649A"/>
    <w:rsid w:val="00A968C4"/>
    <w:rsid w:val="00A96E29"/>
    <w:rsid w:val="00A96EC9"/>
    <w:rsid w:val="00A976C6"/>
    <w:rsid w:val="00A976D0"/>
    <w:rsid w:val="00AA0ADD"/>
    <w:rsid w:val="00AA1BFA"/>
    <w:rsid w:val="00AA1F4A"/>
    <w:rsid w:val="00AA30FA"/>
    <w:rsid w:val="00AA3439"/>
    <w:rsid w:val="00AA50BF"/>
    <w:rsid w:val="00AB08DD"/>
    <w:rsid w:val="00AB08EF"/>
    <w:rsid w:val="00AB1B10"/>
    <w:rsid w:val="00AB28AD"/>
    <w:rsid w:val="00AB350B"/>
    <w:rsid w:val="00AB4739"/>
    <w:rsid w:val="00AB4D02"/>
    <w:rsid w:val="00AB4DEB"/>
    <w:rsid w:val="00AB5890"/>
    <w:rsid w:val="00AB595A"/>
    <w:rsid w:val="00AB5B86"/>
    <w:rsid w:val="00AB6219"/>
    <w:rsid w:val="00AB630F"/>
    <w:rsid w:val="00AB6FC6"/>
    <w:rsid w:val="00AB7040"/>
    <w:rsid w:val="00AB7369"/>
    <w:rsid w:val="00AB7654"/>
    <w:rsid w:val="00AC037F"/>
    <w:rsid w:val="00AC122E"/>
    <w:rsid w:val="00AC1478"/>
    <w:rsid w:val="00AC1697"/>
    <w:rsid w:val="00AC17D3"/>
    <w:rsid w:val="00AC213F"/>
    <w:rsid w:val="00AC275F"/>
    <w:rsid w:val="00AC2F0B"/>
    <w:rsid w:val="00AC3330"/>
    <w:rsid w:val="00AC348A"/>
    <w:rsid w:val="00AC4EAD"/>
    <w:rsid w:val="00AC6B34"/>
    <w:rsid w:val="00AC6E0E"/>
    <w:rsid w:val="00AC71F6"/>
    <w:rsid w:val="00AC7A89"/>
    <w:rsid w:val="00AD05FE"/>
    <w:rsid w:val="00AD29C9"/>
    <w:rsid w:val="00AD2A8C"/>
    <w:rsid w:val="00AD2BD9"/>
    <w:rsid w:val="00AD36AA"/>
    <w:rsid w:val="00AD396B"/>
    <w:rsid w:val="00AD53B5"/>
    <w:rsid w:val="00AD5F11"/>
    <w:rsid w:val="00AD67DD"/>
    <w:rsid w:val="00AD67EC"/>
    <w:rsid w:val="00AD694A"/>
    <w:rsid w:val="00AD6A69"/>
    <w:rsid w:val="00AE0247"/>
    <w:rsid w:val="00AE0D26"/>
    <w:rsid w:val="00AE0EDD"/>
    <w:rsid w:val="00AE126D"/>
    <w:rsid w:val="00AE1DB7"/>
    <w:rsid w:val="00AE33CA"/>
    <w:rsid w:val="00AE5A77"/>
    <w:rsid w:val="00AE5E41"/>
    <w:rsid w:val="00AE6762"/>
    <w:rsid w:val="00AE6DD4"/>
    <w:rsid w:val="00AE7AAD"/>
    <w:rsid w:val="00AF1895"/>
    <w:rsid w:val="00AF207C"/>
    <w:rsid w:val="00AF26DD"/>
    <w:rsid w:val="00AF38A3"/>
    <w:rsid w:val="00AF418E"/>
    <w:rsid w:val="00AF518C"/>
    <w:rsid w:val="00AF6898"/>
    <w:rsid w:val="00AF6A13"/>
    <w:rsid w:val="00AF73C2"/>
    <w:rsid w:val="00AF7839"/>
    <w:rsid w:val="00B00861"/>
    <w:rsid w:val="00B012D5"/>
    <w:rsid w:val="00B01BA1"/>
    <w:rsid w:val="00B044E2"/>
    <w:rsid w:val="00B075FF"/>
    <w:rsid w:val="00B07871"/>
    <w:rsid w:val="00B10D99"/>
    <w:rsid w:val="00B11B11"/>
    <w:rsid w:val="00B121B6"/>
    <w:rsid w:val="00B152B4"/>
    <w:rsid w:val="00B15579"/>
    <w:rsid w:val="00B20745"/>
    <w:rsid w:val="00B22558"/>
    <w:rsid w:val="00B227BD"/>
    <w:rsid w:val="00B24E63"/>
    <w:rsid w:val="00B253FA"/>
    <w:rsid w:val="00B25F44"/>
    <w:rsid w:val="00B26B7B"/>
    <w:rsid w:val="00B27DF7"/>
    <w:rsid w:val="00B27F75"/>
    <w:rsid w:val="00B30F8D"/>
    <w:rsid w:val="00B32350"/>
    <w:rsid w:val="00B333AD"/>
    <w:rsid w:val="00B33999"/>
    <w:rsid w:val="00B34D36"/>
    <w:rsid w:val="00B35290"/>
    <w:rsid w:val="00B36369"/>
    <w:rsid w:val="00B36B26"/>
    <w:rsid w:val="00B374C7"/>
    <w:rsid w:val="00B37592"/>
    <w:rsid w:val="00B37AC4"/>
    <w:rsid w:val="00B41593"/>
    <w:rsid w:val="00B418C8"/>
    <w:rsid w:val="00B43A45"/>
    <w:rsid w:val="00B4409B"/>
    <w:rsid w:val="00B44A5A"/>
    <w:rsid w:val="00B44C89"/>
    <w:rsid w:val="00B46A30"/>
    <w:rsid w:val="00B479C8"/>
    <w:rsid w:val="00B47CC1"/>
    <w:rsid w:val="00B514E2"/>
    <w:rsid w:val="00B52758"/>
    <w:rsid w:val="00B52F4D"/>
    <w:rsid w:val="00B546C2"/>
    <w:rsid w:val="00B546D9"/>
    <w:rsid w:val="00B557AE"/>
    <w:rsid w:val="00B559CB"/>
    <w:rsid w:val="00B56368"/>
    <w:rsid w:val="00B56560"/>
    <w:rsid w:val="00B578C5"/>
    <w:rsid w:val="00B60543"/>
    <w:rsid w:val="00B60805"/>
    <w:rsid w:val="00B60AC8"/>
    <w:rsid w:val="00B623CF"/>
    <w:rsid w:val="00B62473"/>
    <w:rsid w:val="00B629F4"/>
    <w:rsid w:val="00B6489D"/>
    <w:rsid w:val="00B65A62"/>
    <w:rsid w:val="00B667F9"/>
    <w:rsid w:val="00B67A9D"/>
    <w:rsid w:val="00B715D5"/>
    <w:rsid w:val="00B7171C"/>
    <w:rsid w:val="00B717A2"/>
    <w:rsid w:val="00B71914"/>
    <w:rsid w:val="00B720F0"/>
    <w:rsid w:val="00B72427"/>
    <w:rsid w:val="00B7265C"/>
    <w:rsid w:val="00B727C3"/>
    <w:rsid w:val="00B72DAA"/>
    <w:rsid w:val="00B73025"/>
    <w:rsid w:val="00B7306D"/>
    <w:rsid w:val="00B734D4"/>
    <w:rsid w:val="00B73735"/>
    <w:rsid w:val="00B73A5D"/>
    <w:rsid w:val="00B73D50"/>
    <w:rsid w:val="00B74AE8"/>
    <w:rsid w:val="00B774FE"/>
    <w:rsid w:val="00B776F5"/>
    <w:rsid w:val="00B80384"/>
    <w:rsid w:val="00B823C5"/>
    <w:rsid w:val="00B8336A"/>
    <w:rsid w:val="00B833CF"/>
    <w:rsid w:val="00B836A4"/>
    <w:rsid w:val="00B837A3"/>
    <w:rsid w:val="00B843A8"/>
    <w:rsid w:val="00B8457C"/>
    <w:rsid w:val="00B857E4"/>
    <w:rsid w:val="00B86D36"/>
    <w:rsid w:val="00B8744F"/>
    <w:rsid w:val="00B87A9D"/>
    <w:rsid w:val="00B916D1"/>
    <w:rsid w:val="00B91D3C"/>
    <w:rsid w:val="00B91DF9"/>
    <w:rsid w:val="00B9384F"/>
    <w:rsid w:val="00B950AD"/>
    <w:rsid w:val="00B960B4"/>
    <w:rsid w:val="00B96939"/>
    <w:rsid w:val="00B974D7"/>
    <w:rsid w:val="00B974FF"/>
    <w:rsid w:val="00BA069D"/>
    <w:rsid w:val="00BA09CB"/>
    <w:rsid w:val="00BA1AC5"/>
    <w:rsid w:val="00BA1D33"/>
    <w:rsid w:val="00BA2B1D"/>
    <w:rsid w:val="00BA343D"/>
    <w:rsid w:val="00BA3FD8"/>
    <w:rsid w:val="00BA44F1"/>
    <w:rsid w:val="00BA57BC"/>
    <w:rsid w:val="00BA6A41"/>
    <w:rsid w:val="00BA6E9B"/>
    <w:rsid w:val="00BA7DB0"/>
    <w:rsid w:val="00BB0E8F"/>
    <w:rsid w:val="00BB101D"/>
    <w:rsid w:val="00BB1509"/>
    <w:rsid w:val="00BB20F7"/>
    <w:rsid w:val="00BB57A3"/>
    <w:rsid w:val="00BB74F8"/>
    <w:rsid w:val="00BB7C94"/>
    <w:rsid w:val="00BC0BC2"/>
    <w:rsid w:val="00BC2760"/>
    <w:rsid w:val="00BC3FF3"/>
    <w:rsid w:val="00BC5F68"/>
    <w:rsid w:val="00BC6EA2"/>
    <w:rsid w:val="00BC7817"/>
    <w:rsid w:val="00BC7D56"/>
    <w:rsid w:val="00BD09CD"/>
    <w:rsid w:val="00BD2326"/>
    <w:rsid w:val="00BD2D06"/>
    <w:rsid w:val="00BD59AB"/>
    <w:rsid w:val="00BD5D19"/>
    <w:rsid w:val="00BD6848"/>
    <w:rsid w:val="00BD7320"/>
    <w:rsid w:val="00BD7ED1"/>
    <w:rsid w:val="00BE0C20"/>
    <w:rsid w:val="00BE0D94"/>
    <w:rsid w:val="00BE18D5"/>
    <w:rsid w:val="00BE2A17"/>
    <w:rsid w:val="00BE4222"/>
    <w:rsid w:val="00BE4729"/>
    <w:rsid w:val="00BE493D"/>
    <w:rsid w:val="00BE5F07"/>
    <w:rsid w:val="00BE5FE4"/>
    <w:rsid w:val="00BE65BD"/>
    <w:rsid w:val="00BE6BF0"/>
    <w:rsid w:val="00BE718E"/>
    <w:rsid w:val="00BF00BA"/>
    <w:rsid w:val="00BF07A2"/>
    <w:rsid w:val="00BF0FC9"/>
    <w:rsid w:val="00BF3196"/>
    <w:rsid w:val="00C00A74"/>
    <w:rsid w:val="00C01789"/>
    <w:rsid w:val="00C01FEA"/>
    <w:rsid w:val="00C02B3F"/>
    <w:rsid w:val="00C02B83"/>
    <w:rsid w:val="00C0373D"/>
    <w:rsid w:val="00C0390D"/>
    <w:rsid w:val="00C03924"/>
    <w:rsid w:val="00C05372"/>
    <w:rsid w:val="00C05E49"/>
    <w:rsid w:val="00C063C6"/>
    <w:rsid w:val="00C0666B"/>
    <w:rsid w:val="00C071D7"/>
    <w:rsid w:val="00C07AFD"/>
    <w:rsid w:val="00C07E77"/>
    <w:rsid w:val="00C07FFD"/>
    <w:rsid w:val="00C105B9"/>
    <w:rsid w:val="00C10F14"/>
    <w:rsid w:val="00C11CC3"/>
    <w:rsid w:val="00C14F16"/>
    <w:rsid w:val="00C15C3C"/>
    <w:rsid w:val="00C15EEC"/>
    <w:rsid w:val="00C16B42"/>
    <w:rsid w:val="00C16B79"/>
    <w:rsid w:val="00C16D01"/>
    <w:rsid w:val="00C1795A"/>
    <w:rsid w:val="00C21660"/>
    <w:rsid w:val="00C23D3B"/>
    <w:rsid w:val="00C2470C"/>
    <w:rsid w:val="00C24A11"/>
    <w:rsid w:val="00C2682F"/>
    <w:rsid w:val="00C27D60"/>
    <w:rsid w:val="00C31954"/>
    <w:rsid w:val="00C33441"/>
    <w:rsid w:val="00C34EF5"/>
    <w:rsid w:val="00C368DB"/>
    <w:rsid w:val="00C37367"/>
    <w:rsid w:val="00C377CB"/>
    <w:rsid w:val="00C401D0"/>
    <w:rsid w:val="00C4081D"/>
    <w:rsid w:val="00C412B2"/>
    <w:rsid w:val="00C43C8D"/>
    <w:rsid w:val="00C45F7A"/>
    <w:rsid w:val="00C46388"/>
    <w:rsid w:val="00C4676E"/>
    <w:rsid w:val="00C4689A"/>
    <w:rsid w:val="00C47CF6"/>
    <w:rsid w:val="00C47F4F"/>
    <w:rsid w:val="00C514A0"/>
    <w:rsid w:val="00C537D4"/>
    <w:rsid w:val="00C568C5"/>
    <w:rsid w:val="00C6132B"/>
    <w:rsid w:val="00C615A0"/>
    <w:rsid w:val="00C618B8"/>
    <w:rsid w:val="00C61CDC"/>
    <w:rsid w:val="00C63BC6"/>
    <w:rsid w:val="00C646F2"/>
    <w:rsid w:val="00C648B4"/>
    <w:rsid w:val="00C65F39"/>
    <w:rsid w:val="00C67608"/>
    <w:rsid w:val="00C67835"/>
    <w:rsid w:val="00C67A89"/>
    <w:rsid w:val="00C704B3"/>
    <w:rsid w:val="00C70DDA"/>
    <w:rsid w:val="00C71264"/>
    <w:rsid w:val="00C717F7"/>
    <w:rsid w:val="00C724CA"/>
    <w:rsid w:val="00C729CA"/>
    <w:rsid w:val="00C732D8"/>
    <w:rsid w:val="00C75515"/>
    <w:rsid w:val="00C75819"/>
    <w:rsid w:val="00C75BC1"/>
    <w:rsid w:val="00C76F72"/>
    <w:rsid w:val="00C775AA"/>
    <w:rsid w:val="00C809C2"/>
    <w:rsid w:val="00C82B46"/>
    <w:rsid w:val="00C83027"/>
    <w:rsid w:val="00C8386F"/>
    <w:rsid w:val="00C8497A"/>
    <w:rsid w:val="00C84A04"/>
    <w:rsid w:val="00C84CD0"/>
    <w:rsid w:val="00C84D4B"/>
    <w:rsid w:val="00C86FD7"/>
    <w:rsid w:val="00C900A7"/>
    <w:rsid w:val="00C90212"/>
    <w:rsid w:val="00C913F5"/>
    <w:rsid w:val="00C9146B"/>
    <w:rsid w:val="00C92518"/>
    <w:rsid w:val="00C9279A"/>
    <w:rsid w:val="00C931B2"/>
    <w:rsid w:val="00C939B5"/>
    <w:rsid w:val="00C939EB"/>
    <w:rsid w:val="00C94C47"/>
    <w:rsid w:val="00C94E48"/>
    <w:rsid w:val="00C9572A"/>
    <w:rsid w:val="00C96576"/>
    <w:rsid w:val="00CA020D"/>
    <w:rsid w:val="00CA1AD0"/>
    <w:rsid w:val="00CA203A"/>
    <w:rsid w:val="00CA3293"/>
    <w:rsid w:val="00CA3BE0"/>
    <w:rsid w:val="00CA4431"/>
    <w:rsid w:val="00CB04DC"/>
    <w:rsid w:val="00CB1048"/>
    <w:rsid w:val="00CB1990"/>
    <w:rsid w:val="00CB1998"/>
    <w:rsid w:val="00CB2008"/>
    <w:rsid w:val="00CB3130"/>
    <w:rsid w:val="00CB43B2"/>
    <w:rsid w:val="00CB7E86"/>
    <w:rsid w:val="00CB7F83"/>
    <w:rsid w:val="00CC05ED"/>
    <w:rsid w:val="00CC1557"/>
    <w:rsid w:val="00CC2C67"/>
    <w:rsid w:val="00CC409D"/>
    <w:rsid w:val="00CC4BFF"/>
    <w:rsid w:val="00CC71F6"/>
    <w:rsid w:val="00CC7986"/>
    <w:rsid w:val="00CC7DD5"/>
    <w:rsid w:val="00CD25DF"/>
    <w:rsid w:val="00CD3FE5"/>
    <w:rsid w:val="00CD4144"/>
    <w:rsid w:val="00CD6C47"/>
    <w:rsid w:val="00CE098D"/>
    <w:rsid w:val="00CE0BEB"/>
    <w:rsid w:val="00CE12D3"/>
    <w:rsid w:val="00CE1E7A"/>
    <w:rsid w:val="00CE2483"/>
    <w:rsid w:val="00CE2BD1"/>
    <w:rsid w:val="00CE36BF"/>
    <w:rsid w:val="00CE3A13"/>
    <w:rsid w:val="00CE4B15"/>
    <w:rsid w:val="00CE6612"/>
    <w:rsid w:val="00CE68CB"/>
    <w:rsid w:val="00CE793E"/>
    <w:rsid w:val="00CF033A"/>
    <w:rsid w:val="00CF13B3"/>
    <w:rsid w:val="00CF27C4"/>
    <w:rsid w:val="00CF3C3C"/>
    <w:rsid w:val="00CF678F"/>
    <w:rsid w:val="00D00889"/>
    <w:rsid w:val="00D00DA6"/>
    <w:rsid w:val="00D01384"/>
    <w:rsid w:val="00D01678"/>
    <w:rsid w:val="00D01B06"/>
    <w:rsid w:val="00D0201B"/>
    <w:rsid w:val="00D0210A"/>
    <w:rsid w:val="00D02549"/>
    <w:rsid w:val="00D05564"/>
    <w:rsid w:val="00D05B6E"/>
    <w:rsid w:val="00D05C8D"/>
    <w:rsid w:val="00D06309"/>
    <w:rsid w:val="00D066C4"/>
    <w:rsid w:val="00D101F1"/>
    <w:rsid w:val="00D108BF"/>
    <w:rsid w:val="00D11514"/>
    <w:rsid w:val="00D1161C"/>
    <w:rsid w:val="00D1181D"/>
    <w:rsid w:val="00D12414"/>
    <w:rsid w:val="00D12C76"/>
    <w:rsid w:val="00D136A7"/>
    <w:rsid w:val="00D15DBF"/>
    <w:rsid w:val="00D16F7E"/>
    <w:rsid w:val="00D1762C"/>
    <w:rsid w:val="00D2050B"/>
    <w:rsid w:val="00D20821"/>
    <w:rsid w:val="00D20AE1"/>
    <w:rsid w:val="00D2106B"/>
    <w:rsid w:val="00D216CA"/>
    <w:rsid w:val="00D22A3A"/>
    <w:rsid w:val="00D23064"/>
    <w:rsid w:val="00D23F9D"/>
    <w:rsid w:val="00D240BA"/>
    <w:rsid w:val="00D306F1"/>
    <w:rsid w:val="00D307E1"/>
    <w:rsid w:val="00D312C6"/>
    <w:rsid w:val="00D3155E"/>
    <w:rsid w:val="00D32239"/>
    <w:rsid w:val="00D32840"/>
    <w:rsid w:val="00D32F31"/>
    <w:rsid w:val="00D331C8"/>
    <w:rsid w:val="00D339A1"/>
    <w:rsid w:val="00D34AEF"/>
    <w:rsid w:val="00D35C28"/>
    <w:rsid w:val="00D35EA1"/>
    <w:rsid w:val="00D36508"/>
    <w:rsid w:val="00D37031"/>
    <w:rsid w:val="00D403BB"/>
    <w:rsid w:val="00D40D96"/>
    <w:rsid w:val="00D41871"/>
    <w:rsid w:val="00D41E13"/>
    <w:rsid w:val="00D42915"/>
    <w:rsid w:val="00D440B4"/>
    <w:rsid w:val="00D44EF9"/>
    <w:rsid w:val="00D45651"/>
    <w:rsid w:val="00D50254"/>
    <w:rsid w:val="00D506CD"/>
    <w:rsid w:val="00D5172D"/>
    <w:rsid w:val="00D528A6"/>
    <w:rsid w:val="00D539CF"/>
    <w:rsid w:val="00D53FEE"/>
    <w:rsid w:val="00D54C6F"/>
    <w:rsid w:val="00D54DCB"/>
    <w:rsid w:val="00D5586E"/>
    <w:rsid w:val="00D55F89"/>
    <w:rsid w:val="00D56932"/>
    <w:rsid w:val="00D602F3"/>
    <w:rsid w:val="00D6083F"/>
    <w:rsid w:val="00D613FF"/>
    <w:rsid w:val="00D61FA2"/>
    <w:rsid w:val="00D64000"/>
    <w:rsid w:val="00D6548B"/>
    <w:rsid w:val="00D657C9"/>
    <w:rsid w:val="00D712B2"/>
    <w:rsid w:val="00D7188A"/>
    <w:rsid w:val="00D722D4"/>
    <w:rsid w:val="00D72ADB"/>
    <w:rsid w:val="00D72D7B"/>
    <w:rsid w:val="00D73E55"/>
    <w:rsid w:val="00D74819"/>
    <w:rsid w:val="00D75C38"/>
    <w:rsid w:val="00D76FBE"/>
    <w:rsid w:val="00D77769"/>
    <w:rsid w:val="00D81BF6"/>
    <w:rsid w:val="00D8266B"/>
    <w:rsid w:val="00D82DBB"/>
    <w:rsid w:val="00D8312B"/>
    <w:rsid w:val="00D83355"/>
    <w:rsid w:val="00D8356C"/>
    <w:rsid w:val="00D84A0F"/>
    <w:rsid w:val="00D84D0A"/>
    <w:rsid w:val="00D85195"/>
    <w:rsid w:val="00D852E7"/>
    <w:rsid w:val="00D876E8"/>
    <w:rsid w:val="00D87A14"/>
    <w:rsid w:val="00D87DCF"/>
    <w:rsid w:val="00D905F2"/>
    <w:rsid w:val="00D91689"/>
    <w:rsid w:val="00D92AF4"/>
    <w:rsid w:val="00D93741"/>
    <w:rsid w:val="00D93F44"/>
    <w:rsid w:val="00D9417E"/>
    <w:rsid w:val="00D958B0"/>
    <w:rsid w:val="00D9698E"/>
    <w:rsid w:val="00DA020C"/>
    <w:rsid w:val="00DA0CC3"/>
    <w:rsid w:val="00DA1518"/>
    <w:rsid w:val="00DA1CD1"/>
    <w:rsid w:val="00DA2389"/>
    <w:rsid w:val="00DA2C22"/>
    <w:rsid w:val="00DA34BC"/>
    <w:rsid w:val="00DA4BE5"/>
    <w:rsid w:val="00DA5B48"/>
    <w:rsid w:val="00DA5E1D"/>
    <w:rsid w:val="00DA6080"/>
    <w:rsid w:val="00DA6A00"/>
    <w:rsid w:val="00DA6CFC"/>
    <w:rsid w:val="00DA7AD2"/>
    <w:rsid w:val="00DA7B7F"/>
    <w:rsid w:val="00DA7C8C"/>
    <w:rsid w:val="00DB0A93"/>
    <w:rsid w:val="00DB118E"/>
    <w:rsid w:val="00DB1751"/>
    <w:rsid w:val="00DB24BB"/>
    <w:rsid w:val="00DB3E14"/>
    <w:rsid w:val="00DB4383"/>
    <w:rsid w:val="00DB4463"/>
    <w:rsid w:val="00DB68A2"/>
    <w:rsid w:val="00DB68D7"/>
    <w:rsid w:val="00DB6F24"/>
    <w:rsid w:val="00DC09DC"/>
    <w:rsid w:val="00DC3307"/>
    <w:rsid w:val="00DC5092"/>
    <w:rsid w:val="00DC5C52"/>
    <w:rsid w:val="00DC5F52"/>
    <w:rsid w:val="00DC6481"/>
    <w:rsid w:val="00DC6A6D"/>
    <w:rsid w:val="00DC7550"/>
    <w:rsid w:val="00DD1522"/>
    <w:rsid w:val="00DD15EA"/>
    <w:rsid w:val="00DD1A45"/>
    <w:rsid w:val="00DD1F03"/>
    <w:rsid w:val="00DD345B"/>
    <w:rsid w:val="00DD4640"/>
    <w:rsid w:val="00DD4B33"/>
    <w:rsid w:val="00DD5F78"/>
    <w:rsid w:val="00DD6913"/>
    <w:rsid w:val="00DD6CF7"/>
    <w:rsid w:val="00DE143F"/>
    <w:rsid w:val="00DE16B1"/>
    <w:rsid w:val="00DE1E90"/>
    <w:rsid w:val="00DE1F24"/>
    <w:rsid w:val="00DE2368"/>
    <w:rsid w:val="00DE3E06"/>
    <w:rsid w:val="00DE505E"/>
    <w:rsid w:val="00DE50B5"/>
    <w:rsid w:val="00DE50D0"/>
    <w:rsid w:val="00DE54C6"/>
    <w:rsid w:val="00DE5545"/>
    <w:rsid w:val="00DE576C"/>
    <w:rsid w:val="00DE5E56"/>
    <w:rsid w:val="00DE6279"/>
    <w:rsid w:val="00DE6FF2"/>
    <w:rsid w:val="00DF13E4"/>
    <w:rsid w:val="00DF1427"/>
    <w:rsid w:val="00DF2147"/>
    <w:rsid w:val="00DF2741"/>
    <w:rsid w:val="00DF3A92"/>
    <w:rsid w:val="00DF4445"/>
    <w:rsid w:val="00DF4E0B"/>
    <w:rsid w:val="00DF62E5"/>
    <w:rsid w:val="00DF713E"/>
    <w:rsid w:val="00DF725D"/>
    <w:rsid w:val="00E00104"/>
    <w:rsid w:val="00E00F08"/>
    <w:rsid w:val="00E03B83"/>
    <w:rsid w:val="00E050C1"/>
    <w:rsid w:val="00E063B3"/>
    <w:rsid w:val="00E0647B"/>
    <w:rsid w:val="00E067FD"/>
    <w:rsid w:val="00E075F6"/>
    <w:rsid w:val="00E104B6"/>
    <w:rsid w:val="00E10E5F"/>
    <w:rsid w:val="00E11E85"/>
    <w:rsid w:val="00E132CC"/>
    <w:rsid w:val="00E13F9F"/>
    <w:rsid w:val="00E14056"/>
    <w:rsid w:val="00E162FC"/>
    <w:rsid w:val="00E16746"/>
    <w:rsid w:val="00E170CB"/>
    <w:rsid w:val="00E17AAC"/>
    <w:rsid w:val="00E20A47"/>
    <w:rsid w:val="00E21A0A"/>
    <w:rsid w:val="00E21BD7"/>
    <w:rsid w:val="00E22795"/>
    <w:rsid w:val="00E23F08"/>
    <w:rsid w:val="00E24E60"/>
    <w:rsid w:val="00E250A2"/>
    <w:rsid w:val="00E25128"/>
    <w:rsid w:val="00E251B1"/>
    <w:rsid w:val="00E257D4"/>
    <w:rsid w:val="00E25FD1"/>
    <w:rsid w:val="00E25FDA"/>
    <w:rsid w:val="00E268FD"/>
    <w:rsid w:val="00E300C9"/>
    <w:rsid w:val="00E30685"/>
    <w:rsid w:val="00E30B57"/>
    <w:rsid w:val="00E30E8B"/>
    <w:rsid w:val="00E3103A"/>
    <w:rsid w:val="00E31BD8"/>
    <w:rsid w:val="00E32BF1"/>
    <w:rsid w:val="00E34849"/>
    <w:rsid w:val="00E349AD"/>
    <w:rsid w:val="00E3616B"/>
    <w:rsid w:val="00E36CF4"/>
    <w:rsid w:val="00E375B3"/>
    <w:rsid w:val="00E376CD"/>
    <w:rsid w:val="00E40075"/>
    <w:rsid w:val="00E40668"/>
    <w:rsid w:val="00E41AD2"/>
    <w:rsid w:val="00E42D58"/>
    <w:rsid w:val="00E4311A"/>
    <w:rsid w:val="00E43324"/>
    <w:rsid w:val="00E454D9"/>
    <w:rsid w:val="00E461C3"/>
    <w:rsid w:val="00E47FE4"/>
    <w:rsid w:val="00E50887"/>
    <w:rsid w:val="00E52DC4"/>
    <w:rsid w:val="00E532ED"/>
    <w:rsid w:val="00E55D32"/>
    <w:rsid w:val="00E55FFE"/>
    <w:rsid w:val="00E56E5A"/>
    <w:rsid w:val="00E575C4"/>
    <w:rsid w:val="00E57C25"/>
    <w:rsid w:val="00E57D9C"/>
    <w:rsid w:val="00E61605"/>
    <w:rsid w:val="00E61ABF"/>
    <w:rsid w:val="00E63BAF"/>
    <w:rsid w:val="00E6412D"/>
    <w:rsid w:val="00E65389"/>
    <w:rsid w:val="00E65B98"/>
    <w:rsid w:val="00E67CD2"/>
    <w:rsid w:val="00E71BBE"/>
    <w:rsid w:val="00E72178"/>
    <w:rsid w:val="00E732F8"/>
    <w:rsid w:val="00E73C28"/>
    <w:rsid w:val="00E74B00"/>
    <w:rsid w:val="00E752CC"/>
    <w:rsid w:val="00E76D88"/>
    <w:rsid w:val="00E77B94"/>
    <w:rsid w:val="00E80205"/>
    <w:rsid w:val="00E819A2"/>
    <w:rsid w:val="00E8231D"/>
    <w:rsid w:val="00E83261"/>
    <w:rsid w:val="00E832F0"/>
    <w:rsid w:val="00E833BA"/>
    <w:rsid w:val="00E8357B"/>
    <w:rsid w:val="00E83835"/>
    <w:rsid w:val="00E858FD"/>
    <w:rsid w:val="00E85CD5"/>
    <w:rsid w:val="00E86305"/>
    <w:rsid w:val="00E8784A"/>
    <w:rsid w:val="00E878DB"/>
    <w:rsid w:val="00E87E60"/>
    <w:rsid w:val="00E87FF3"/>
    <w:rsid w:val="00E90A0F"/>
    <w:rsid w:val="00E90DBE"/>
    <w:rsid w:val="00E91282"/>
    <w:rsid w:val="00E91594"/>
    <w:rsid w:val="00E91A37"/>
    <w:rsid w:val="00E91A6C"/>
    <w:rsid w:val="00E91D4A"/>
    <w:rsid w:val="00E9387F"/>
    <w:rsid w:val="00E93E01"/>
    <w:rsid w:val="00E94876"/>
    <w:rsid w:val="00E963FD"/>
    <w:rsid w:val="00E966B2"/>
    <w:rsid w:val="00E96AEF"/>
    <w:rsid w:val="00EA2DBE"/>
    <w:rsid w:val="00EA441E"/>
    <w:rsid w:val="00EA4A2A"/>
    <w:rsid w:val="00EA593C"/>
    <w:rsid w:val="00EA59F8"/>
    <w:rsid w:val="00EA6FC3"/>
    <w:rsid w:val="00EB0BF8"/>
    <w:rsid w:val="00EB1DFB"/>
    <w:rsid w:val="00EB221B"/>
    <w:rsid w:val="00EB2D55"/>
    <w:rsid w:val="00EB310C"/>
    <w:rsid w:val="00EB31FF"/>
    <w:rsid w:val="00EB3648"/>
    <w:rsid w:val="00EB5AC9"/>
    <w:rsid w:val="00EB5B77"/>
    <w:rsid w:val="00EB5D2C"/>
    <w:rsid w:val="00EB63D1"/>
    <w:rsid w:val="00EB6909"/>
    <w:rsid w:val="00EB6E8F"/>
    <w:rsid w:val="00EB7046"/>
    <w:rsid w:val="00EB797A"/>
    <w:rsid w:val="00EB7B62"/>
    <w:rsid w:val="00EB7C1B"/>
    <w:rsid w:val="00EC04A4"/>
    <w:rsid w:val="00EC23B1"/>
    <w:rsid w:val="00EC2B95"/>
    <w:rsid w:val="00EC3411"/>
    <w:rsid w:val="00EC4E7A"/>
    <w:rsid w:val="00EC5232"/>
    <w:rsid w:val="00EC54D6"/>
    <w:rsid w:val="00EC7666"/>
    <w:rsid w:val="00EC77BC"/>
    <w:rsid w:val="00ED2515"/>
    <w:rsid w:val="00ED32A3"/>
    <w:rsid w:val="00ED38E7"/>
    <w:rsid w:val="00ED4150"/>
    <w:rsid w:val="00ED4585"/>
    <w:rsid w:val="00ED45C9"/>
    <w:rsid w:val="00ED52E7"/>
    <w:rsid w:val="00ED700B"/>
    <w:rsid w:val="00ED7DE0"/>
    <w:rsid w:val="00ED7F6B"/>
    <w:rsid w:val="00EE000C"/>
    <w:rsid w:val="00EE01CC"/>
    <w:rsid w:val="00EE1291"/>
    <w:rsid w:val="00EE1970"/>
    <w:rsid w:val="00EE1DC1"/>
    <w:rsid w:val="00EE2BB8"/>
    <w:rsid w:val="00EE2C86"/>
    <w:rsid w:val="00EE4112"/>
    <w:rsid w:val="00EE50B6"/>
    <w:rsid w:val="00EE57C1"/>
    <w:rsid w:val="00EE5D23"/>
    <w:rsid w:val="00EE6881"/>
    <w:rsid w:val="00EF0607"/>
    <w:rsid w:val="00EF12CC"/>
    <w:rsid w:val="00EF1933"/>
    <w:rsid w:val="00EF1A64"/>
    <w:rsid w:val="00EF24AD"/>
    <w:rsid w:val="00EF2590"/>
    <w:rsid w:val="00EF324F"/>
    <w:rsid w:val="00EF3DC7"/>
    <w:rsid w:val="00EF4C3E"/>
    <w:rsid w:val="00EF6F29"/>
    <w:rsid w:val="00F000F9"/>
    <w:rsid w:val="00F0055C"/>
    <w:rsid w:val="00F00975"/>
    <w:rsid w:val="00F01576"/>
    <w:rsid w:val="00F03BD8"/>
    <w:rsid w:val="00F03DBC"/>
    <w:rsid w:val="00F03F53"/>
    <w:rsid w:val="00F04302"/>
    <w:rsid w:val="00F057DF"/>
    <w:rsid w:val="00F05AD3"/>
    <w:rsid w:val="00F06F29"/>
    <w:rsid w:val="00F075B2"/>
    <w:rsid w:val="00F1003A"/>
    <w:rsid w:val="00F102E3"/>
    <w:rsid w:val="00F1031A"/>
    <w:rsid w:val="00F13AC0"/>
    <w:rsid w:val="00F1477E"/>
    <w:rsid w:val="00F151A8"/>
    <w:rsid w:val="00F15BD2"/>
    <w:rsid w:val="00F1658D"/>
    <w:rsid w:val="00F206E7"/>
    <w:rsid w:val="00F21049"/>
    <w:rsid w:val="00F210FD"/>
    <w:rsid w:val="00F21343"/>
    <w:rsid w:val="00F21AFE"/>
    <w:rsid w:val="00F22F5B"/>
    <w:rsid w:val="00F245E5"/>
    <w:rsid w:val="00F248E2"/>
    <w:rsid w:val="00F24C79"/>
    <w:rsid w:val="00F26560"/>
    <w:rsid w:val="00F26EDE"/>
    <w:rsid w:val="00F2775E"/>
    <w:rsid w:val="00F30034"/>
    <w:rsid w:val="00F30227"/>
    <w:rsid w:val="00F304F8"/>
    <w:rsid w:val="00F31051"/>
    <w:rsid w:val="00F321A1"/>
    <w:rsid w:val="00F3404D"/>
    <w:rsid w:val="00F35254"/>
    <w:rsid w:val="00F353AD"/>
    <w:rsid w:val="00F35B3C"/>
    <w:rsid w:val="00F36F20"/>
    <w:rsid w:val="00F37099"/>
    <w:rsid w:val="00F401BE"/>
    <w:rsid w:val="00F40FF8"/>
    <w:rsid w:val="00F41C66"/>
    <w:rsid w:val="00F41CFC"/>
    <w:rsid w:val="00F44A72"/>
    <w:rsid w:val="00F45398"/>
    <w:rsid w:val="00F46488"/>
    <w:rsid w:val="00F46F25"/>
    <w:rsid w:val="00F46F53"/>
    <w:rsid w:val="00F502F6"/>
    <w:rsid w:val="00F507F5"/>
    <w:rsid w:val="00F51A13"/>
    <w:rsid w:val="00F51A41"/>
    <w:rsid w:val="00F51E51"/>
    <w:rsid w:val="00F522FE"/>
    <w:rsid w:val="00F5495B"/>
    <w:rsid w:val="00F54F12"/>
    <w:rsid w:val="00F55DEC"/>
    <w:rsid w:val="00F57776"/>
    <w:rsid w:val="00F601B3"/>
    <w:rsid w:val="00F6056A"/>
    <w:rsid w:val="00F60A4E"/>
    <w:rsid w:val="00F60EA7"/>
    <w:rsid w:val="00F611DF"/>
    <w:rsid w:val="00F62016"/>
    <w:rsid w:val="00F6372C"/>
    <w:rsid w:val="00F64683"/>
    <w:rsid w:val="00F66BFD"/>
    <w:rsid w:val="00F67AE2"/>
    <w:rsid w:val="00F67FCC"/>
    <w:rsid w:val="00F70330"/>
    <w:rsid w:val="00F7099E"/>
    <w:rsid w:val="00F70BBE"/>
    <w:rsid w:val="00F70FBD"/>
    <w:rsid w:val="00F71D75"/>
    <w:rsid w:val="00F725F7"/>
    <w:rsid w:val="00F7276F"/>
    <w:rsid w:val="00F72EEA"/>
    <w:rsid w:val="00F73834"/>
    <w:rsid w:val="00F73EA5"/>
    <w:rsid w:val="00F76694"/>
    <w:rsid w:val="00F775DC"/>
    <w:rsid w:val="00F805C8"/>
    <w:rsid w:val="00F80833"/>
    <w:rsid w:val="00F80E41"/>
    <w:rsid w:val="00F82695"/>
    <w:rsid w:val="00F82CDD"/>
    <w:rsid w:val="00F82DDB"/>
    <w:rsid w:val="00F82E14"/>
    <w:rsid w:val="00F82F5E"/>
    <w:rsid w:val="00F82FB6"/>
    <w:rsid w:val="00F83FAA"/>
    <w:rsid w:val="00F85631"/>
    <w:rsid w:val="00F859C6"/>
    <w:rsid w:val="00F877C4"/>
    <w:rsid w:val="00F9001A"/>
    <w:rsid w:val="00F9043A"/>
    <w:rsid w:val="00F90EB1"/>
    <w:rsid w:val="00F94677"/>
    <w:rsid w:val="00F96170"/>
    <w:rsid w:val="00FA05B6"/>
    <w:rsid w:val="00FA1B53"/>
    <w:rsid w:val="00FA1D91"/>
    <w:rsid w:val="00FA2313"/>
    <w:rsid w:val="00FA2D0E"/>
    <w:rsid w:val="00FA4FFE"/>
    <w:rsid w:val="00FA525B"/>
    <w:rsid w:val="00FA537A"/>
    <w:rsid w:val="00FA5B99"/>
    <w:rsid w:val="00FB04F2"/>
    <w:rsid w:val="00FB0A04"/>
    <w:rsid w:val="00FB0BD7"/>
    <w:rsid w:val="00FB0C6D"/>
    <w:rsid w:val="00FB0D02"/>
    <w:rsid w:val="00FB0FC1"/>
    <w:rsid w:val="00FB147D"/>
    <w:rsid w:val="00FB2610"/>
    <w:rsid w:val="00FB2C53"/>
    <w:rsid w:val="00FB39A6"/>
    <w:rsid w:val="00FB3BB5"/>
    <w:rsid w:val="00FB4EF8"/>
    <w:rsid w:val="00FB542E"/>
    <w:rsid w:val="00FB58BF"/>
    <w:rsid w:val="00FB6002"/>
    <w:rsid w:val="00FB69DB"/>
    <w:rsid w:val="00FB7997"/>
    <w:rsid w:val="00FC1CCD"/>
    <w:rsid w:val="00FC1EDA"/>
    <w:rsid w:val="00FC2AAA"/>
    <w:rsid w:val="00FC3171"/>
    <w:rsid w:val="00FC6620"/>
    <w:rsid w:val="00FC71FD"/>
    <w:rsid w:val="00FC756F"/>
    <w:rsid w:val="00FC77DF"/>
    <w:rsid w:val="00FC7D8A"/>
    <w:rsid w:val="00FD041F"/>
    <w:rsid w:val="00FD0D7F"/>
    <w:rsid w:val="00FD0E09"/>
    <w:rsid w:val="00FD128F"/>
    <w:rsid w:val="00FD1611"/>
    <w:rsid w:val="00FD1641"/>
    <w:rsid w:val="00FD4BA3"/>
    <w:rsid w:val="00FD5500"/>
    <w:rsid w:val="00FD5668"/>
    <w:rsid w:val="00FD5F22"/>
    <w:rsid w:val="00FD6565"/>
    <w:rsid w:val="00FD6A28"/>
    <w:rsid w:val="00FE0400"/>
    <w:rsid w:val="00FE08F8"/>
    <w:rsid w:val="00FE0D98"/>
    <w:rsid w:val="00FE2614"/>
    <w:rsid w:val="00FE281A"/>
    <w:rsid w:val="00FE39FE"/>
    <w:rsid w:val="00FE3D4C"/>
    <w:rsid w:val="00FE52D7"/>
    <w:rsid w:val="00FE691C"/>
    <w:rsid w:val="00FE6A3B"/>
    <w:rsid w:val="00FE7E27"/>
    <w:rsid w:val="00FF00CE"/>
    <w:rsid w:val="00FF02AF"/>
    <w:rsid w:val="00FF0AB5"/>
    <w:rsid w:val="00FF0E4D"/>
    <w:rsid w:val="00FF1B4B"/>
    <w:rsid w:val="00FF2C04"/>
    <w:rsid w:val="00FF35CB"/>
    <w:rsid w:val="00FF3B30"/>
    <w:rsid w:val="00FF3CA2"/>
    <w:rsid w:val="00FF4E3C"/>
    <w:rsid w:val="00FF569B"/>
    <w:rsid w:val="00FF5D80"/>
    <w:rsid w:val="00FF6E10"/>
    <w:rsid w:val="01037AA2"/>
    <w:rsid w:val="02C978FA"/>
    <w:rsid w:val="033D306F"/>
    <w:rsid w:val="041A471D"/>
    <w:rsid w:val="04365EA4"/>
    <w:rsid w:val="04777C00"/>
    <w:rsid w:val="04795328"/>
    <w:rsid w:val="04AA0D68"/>
    <w:rsid w:val="04CF742A"/>
    <w:rsid w:val="04D53912"/>
    <w:rsid w:val="054271C0"/>
    <w:rsid w:val="05D773A8"/>
    <w:rsid w:val="05E67C11"/>
    <w:rsid w:val="0629217B"/>
    <w:rsid w:val="06E1662F"/>
    <w:rsid w:val="0715731B"/>
    <w:rsid w:val="071C0DEA"/>
    <w:rsid w:val="07BF288B"/>
    <w:rsid w:val="07CE1E50"/>
    <w:rsid w:val="08296E1A"/>
    <w:rsid w:val="08423004"/>
    <w:rsid w:val="08E76FD7"/>
    <w:rsid w:val="08FD4D1C"/>
    <w:rsid w:val="09343E9C"/>
    <w:rsid w:val="09731005"/>
    <w:rsid w:val="09756EBA"/>
    <w:rsid w:val="098F7F5F"/>
    <w:rsid w:val="09C35F62"/>
    <w:rsid w:val="09D979A3"/>
    <w:rsid w:val="09F10915"/>
    <w:rsid w:val="0A27673B"/>
    <w:rsid w:val="0A7172ED"/>
    <w:rsid w:val="0A773695"/>
    <w:rsid w:val="0A982B33"/>
    <w:rsid w:val="0B2F764E"/>
    <w:rsid w:val="0B495B8D"/>
    <w:rsid w:val="0B826434"/>
    <w:rsid w:val="0BEC649D"/>
    <w:rsid w:val="0BF738ED"/>
    <w:rsid w:val="0C1E1560"/>
    <w:rsid w:val="0C377EA0"/>
    <w:rsid w:val="0C8437B9"/>
    <w:rsid w:val="0CB76507"/>
    <w:rsid w:val="0CD11F67"/>
    <w:rsid w:val="0D4D3741"/>
    <w:rsid w:val="0D735BE4"/>
    <w:rsid w:val="0DC3023B"/>
    <w:rsid w:val="0E3A02CB"/>
    <w:rsid w:val="0E4B2D49"/>
    <w:rsid w:val="0E9C1F3B"/>
    <w:rsid w:val="0F2A7B45"/>
    <w:rsid w:val="0F602675"/>
    <w:rsid w:val="0F9E7669"/>
    <w:rsid w:val="100703C6"/>
    <w:rsid w:val="102E4BC9"/>
    <w:rsid w:val="104A23DC"/>
    <w:rsid w:val="10B20D97"/>
    <w:rsid w:val="10BF5DC2"/>
    <w:rsid w:val="11523350"/>
    <w:rsid w:val="118F6D98"/>
    <w:rsid w:val="11A709CA"/>
    <w:rsid w:val="12487507"/>
    <w:rsid w:val="12A30CA8"/>
    <w:rsid w:val="131C6A3A"/>
    <w:rsid w:val="138F31E5"/>
    <w:rsid w:val="13947376"/>
    <w:rsid w:val="13D2272F"/>
    <w:rsid w:val="148E6977"/>
    <w:rsid w:val="157A7D50"/>
    <w:rsid w:val="16630C2C"/>
    <w:rsid w:val="16772D79"/>
    <w:rsid w:val="171C10C8"/>
    <w:rsid w:val="18145F1C"/>
    <w:rsid w:val="194C304F"/>
    <w:rsid w:val="19953B5C"/>
    <w:rsid w:val="19A4349F"/>
    <w:rsid w:val="19C3398D"/>
    <w:rsid w:val="19CE7DAB"/>
    <w:rsid w:val="19DD6C80"/>
    <w:rsid w:val="1A0C61FD"/>
    <w:rsid w:val="1A8874B9"/>
    <w:rsid w:val="1A9163B4"/>
    <w:rsid w:val="1ABF02CB"/>
    <w:rsid w:val="1B4C0EF4"/>
    <w:rsid w:val="1B6E7AC3"/>
    <w:rsid w:val="1B854F26"/>
    <w:rsid w:val="1B8D311C"/>
    <w:rsid w:val="1BA3278F"/>
    <w:rsid w:val="1BBC739C"/>
    <w:rsid w:val="1BC14BCA"/>
    <w:rsid w:val="1BCE63F9"/>
    <w:rsid w:val="1D2A4DDE"/>
    <w:rsid w:val="1D3F2023"/>
    <w:rsid w:val="1D8060A7"/>
    <w:rsid w:val="1DAE052B"/>
    <w:rsid w:val="1E0C4731"/>
    <w:rsid w:val="1E927DE7"/>
    <w:rsid w:val="1ED65111"/>
    <w:rsid w:val="1F00104C"/>
    <w:rsid w:val="1F2C330C"/>
    <w:rsid w:val="1F4500B7"/>
    <w:rsid w:val="1FB57E77"/>
    <w:rsid w:val="1FE922E6"/>
    <w:rsid w:val="1FF851D2"/>
    <w:rsid w:val="203551C9"/>
    <w:rsid w:val="20686704"/>
    <w:rsid w:val="2091199E"/>
    <w:rsid w:val="211F6A91"/>
    <w:rsid w:val="212A1552"/>
    <w:rsid w:val="21DE7C85"/>
    <w:rsid w:val="2246645D"/>
    <w:rsid w:val="225B4CCF"/>
    <w:rsid w:val="22765508"/>
    <w:rsid w:val="22AF23B2"/>
    <w:rsid w:val="22E14816"/>
    <w:rsid w:val="233F6911"/>
    <w:rsid w:val="243B46F9"/>
    <w:rsid w:val="24516D47"/>
    <w:rsid w:val="250B3126"/>
    <w:rsid w:val="25D15A11"/>
    <w:rsid w:val="25EB066D"/>
    <w:rsid w:val="267823E0"/>
    <w:rsid w:val="26F0656B"/>
    <w:rsid w:val="274E6E34"/>
    <w:rsid w:val="27947F72"/>
    <w:rsid w:val="279839EE"/>
    <w:rsid w:val="279E09F5"/>
    <w:rsid w:val="286577C9"/>
    <w:rsid w:val="28983A26"/>
    <w:rsid w:val="2914521E"/>
    <w:rsid w:val="292773BC"/>
    <w:rsid w:val="2AB8392D"/>
    <w:rsid w:val="2AC01151"/>
    <w:rsid w:val="2BD61BB5"/>
    <w:rsid w:val="2BF51043"/>
    <w:rsid w:val="2C044E88"/>
    <w:rsid w:val="2C206240"/>
    <w:rsid w:val="2CC0338F"/>
    <w:rsid w:val="2CFF623D"/>
    <w:rsid w:val="2D2400E2"/>
    <w:rsid w:val="2D3B3874"/>
    <w:rsid w:val="2D7E41CD"/>
    <w:rsid w:val="2DD1125D"/>
    <w:rsid w:val="2DD565F1"/>
    <w:rsid w:val="2DDA6C01"/>
    <w:rsid w:val="2DDC7DDD"/>
    <w:rsid w:val="2DDD5B0D"/>
    <w:rsid w:val="2DE345C2"/>
    <w:rsid w:val="2DF61DFC"/>
    <w:rsid w:val="2E7C0F08"/>
    <w:rsid w:val="2EC96602"/>
    <w:rsid w:val="2ECC3982"/>
    <w:rsid w:val="2F8042AB"/>
    <w:rsid w:val="2FE76DC9"/>
    <w:rsid w:val="301A71DC"/>
    <w:rsid w:val="3088335F"/>
    <w:rsid w:val="30A448AB"/>
    <w:rsid w:val="30C36E2E"/>
    <w:rsid w:val="310962A2"/>
    <w:rsid w:val="317F3003"/>
    <w:rsid w:val="319F4860"/>
    <w:rsid w:val="31D81664"/>
    <w:rsid w:val="32220881"/>
    <w:rsid w:val="3279562A"/>
    <w:rsid w:val="32F15F17"/>
    <w:rsid w:val="32F5039F"/>
    <w:rsid w:val="33CA4FD5"/>
    <w:rsid w:val="34180EC7"/>
    <w:rsid w:val="343037A1"/>
    <w:rsid w:val="345C49AA"/>
    <w:rsid w:val="34AA6C12"/>
    <w:rsid w:val="34EA760C"/>
    <w:rsid w:val="34EB13B1"/>
    <w:rsid w:val="35311921"/>
    <w:rsid w:val="356E2F24"/>
    <w:rsid w:val="35B87DDA"/>
    <w:rsid w:val="36C5517E"/>
    <w:rsid w:val="36D543FE"/>
    <w:rsid w:val="36EA4A37"/>
    <w:rsid w:val="36FF5A0D"/>
    <w:rsid w:val="376B536B"/>
    <w:rsid w:val="37760965"/>
    <w:rsid w:val="3778296A"/>
    <w:rsid w:val="379600E7"/>
    <w:rsid w:val="37BE55E3"/>
    <w:rsid w:val="37CB721F"/>
    <w:rsid w:val="37D46B24"/>
    <w:rsid w:val="37F82E19"/>
    <w:rsid w:val="39260719"/>
    <w:rsid w:val="398B4D1A"/>
    <w:rsid w:val="39A40616"/>
    <w:rsid w:val="3A5D10C7"/>
    <w:rsid w:val="3B554303"/>
    <w:rsid w:val="3B6C14EA"/>
    <w:rsid w:val="3BB66239"/>
    <w:rsid w:val="3BC22980"/>
    <w:rsid w:val="3C6567B9"/>
    <w:rsid w:val="3CC2042F"/>
    <w:rsid w:val="3CC75931"/>
    <w:rsid w:val="3CD31214"/>
    <w:rsid w:val="3D015B26"/>
    <w:rsid w:val="3D3250BB"/>
    <w:rsid w:val="3D352F22"/>
    <w:rsid w:val="3D591FE0"/>
    <w:rsid w:val="3D870BC8"/>
    <w:rsid w:val="3D9A0ED6"/>
    <w:rsid w:val="3DA66762"/>
    <w:rsid w:val="3DBA5363"/>
    <w:rsid w:val="3DE55F30"/>
    <w:rsid w:val="3E966178"/>
    <w:rsid w:val="3ECF4743"/>
    <w:rsid w:val="3F073898"/>
    <w:rsid w:val="3F6F2126"/>
    <w:rsid w:val="40711708"/>
    <w:rsid w:val="40734813"/>
    <w:rsid w:val="408D69ED"/>
    <w:rsid w:val="40EB4B88"/>
    <w:rsid w:val="412B6DD7"/>
    <w:rsid w:val="417664C8"/>
    <w:rsid w:val="41B83EDA"/>
    <w:rsid w:val="41D236CB"/>
    <w:rsid w:val="42BF6DB8"/>
    <w:rsid w:val="42D930F2"/>
    <w:rsid w:val="439E2348"/>
    <w:rsid w:val="43A3230E"/>
    <w:rsid w:val="43AA62C5"/>
    <w:rsid w:val="44276B6F"/>
    <w:rsid w:val="44A4763C"/>
    <w:rsid w:val="455612E3"/>
    <w:rsid w:val="458A5872"/>
    <w:rsid w:val="45FD1378"/>
    <w:rsid w:val="462E32EC"/>
    <w:rsid w:val="46CC7B91"/>
    <w:rsid w:val="46D2623E"/>
    <w:rsid w:val="47297534"/>
    <w:rsid w:val="47B7528E"/>
    <w:rsid w:val="4843108B"/>
    <w:rsid w:val="486A2E36"/>
    <w:rsid w:val="48CC27AD"/>
    <w:rsid w:val="48EE6225"/>
    <w:rsid w:val="490A056A"/>
    <w:rsid w:val="496318D1"/>
    <w:rsid w:val="497D50DF"/>
    <w:rsid w:val="4A8228F9"/>
    <w:rsid w:val="4ABD7C61"/>
    <w:rsid w:val="4B0C3E18"/>
    <w:rsid w:val="4B793D44"/>
    <w:rsid w:val="4BA130AF"/>
    <w:rsid w:val="4C1644F0"/>
    <w:rsid w:val="4C4B50C1"/>
    <w:rsid w:val="4CCA28FC"/>
    <w:rsid w:val="4D2D250C"/>
    <w:rsid w:val="4D5B784D"/>
    <w:rsid w:val="4DBE3FD5"/>
    <w:rsid w:val="4E4358D1"/>
    <w:rsid w:val="4E4625C8"/>
    <w:rsid w:val="4F4116F4"/>
    <w:rsid w:val="4F8944CC"/>
    <w:rsid w:val="50493837"/>
    <w:rsid w:val="50610957"/>
    <w:rsid w:val="507B7D67"/>
    <w:rsid w:val="5116180E"/>
    <w:rsid w:val="512F657F"/>
    <w:rsid w:val="51483EFF"/>
    <w:rsid w:val="516A419A"/>
    <w:rsid w:val="51DA0A30"/>
    <w:rsid w:val="52163C99"/>
    <w:rsid w:val="522A7FD2"/>
    <w:rsid w:val="52AF6C1D"/>
    <w:rsid w:val="52C675B0"/>
    <w:rsid w:val="52FC0877"/>
    <w:rsid w:val="53055F76"/>
    <w:rsid w:val="530D6685"/>
    <w:rsid w:val="53381611"/>
    <w:rsid w:val="53832175"/>
    <w:rsid w:val="53F67B13"/>
    <w:rsid w:val="5431416F"/>
    <w:rsid w:val="5528390B"/>
    <w:rsid w:val="55615A5A"/>
    <w:rsid w:val="55635E46"/>
    <w:rsid w:val="55652751"/>
    <w:rsid w:val="556A2F78"/>
    <w:rsid w:val="569C0D1B"/>
    <w:rsid w:val="576841EF"/>
    <w:rsid w:val="57A16DD0"/>
    <w:rsid w:val="57AD328E"/>
    <w:rsid w:val="583620E0"/>
    <w:rsid w:val="587D4E57"/>
    <w:rsid w:val="58B11FBA"/>
    <w:rsid w:val="58F47D9F"/>
    <w:rsid w:val="59187A47"/>
    <w:rsid w:val="5A8F4966"/>
    <w:rsid w:val="5AA1551C"/>
    <w:rsid w:val="5AF8783F"/>
    <w:rsid w:val="5B014E22"/>
    <w:rsid w:val="5B121B3A"/>
    <w:rsid w:val="5B1372A2"/>
    <w:rsid w:val="5B2B557D"/>
    <w:rsid w:val="5B2C7E52"/>
    <w:rsid w:val="5B2E1338"/>
    <w:rsid w:val="5B374E01"/>
    <w:rsid w:val="5B3A7E58"/>
    <w:rsid w:val="5C33123B"/>
    <w:rsid w:val="5C793B8E"/>
    <w:rsid w:val="5D35232A"/>
    <w:rsid w:val="5D4D5C43"/>
    <w:rsid w:val="5DD24AF1"/>
    <w:rsid w:val="5E0301A1"/>
    <w:rsid w:val="5E31328D"/>
    <w:rsid w:val="5F0C23EF"/>
    <w:rsid w:val="5F8D4114"/>
    <w:rsid w:val="5FAE536D"/>
    <w:rsid w:val="5FF548D0"/>
    <w:rsid w:val="604E4782"/>
    <w:rsid w:val="609D2F1E"/>
    <w:rsid w:val="60D3567F"/>
    <w:rsid w:val="610235FC"/>
    <w:rsid w:val="611F523D"/>
    <w:rsid w:val="617A189C"/>
    <w:rsid w:val="628E091C"/>
    <w:rsid w:val="62CE68D3"/>
    <w:rsid w:val="63125AEA"/>
    <w:rsid w:val="631A1AB3"/>
    <w:rsid w:val="635C71CB"/>
    <w:rsid w:val="63B759DB"/>
    <w:rsid w:val="63CC2B07"/>
    <w:rsid w:val="645B7A94"/>
    <w:rsid w:val="6479641D"/>
    <w:rsid w:val="659D2866"/>
    <w:rsid w:val="660874B8"/>
    <w:rsid w:val="66895ACA"/>
    <w:rsid w:val="66B22840"/>
    <w:rsid w:val="67CC1D53"/>
    <w:rsid w:val="67CD298B"/>
    <w:rsid w:val="68096F58"/>
    <w:rsid w:val="681F02A5"/>
    <w:rsid w:val="68207784"/>
    <w:rsid w:val="68455907"/>
    <w:rsid w:val="688D5ED7"/>
    <w:rsid w:val="69680FF7"/>
    <w:rsid w:val="697C3916"/>
    <w:rsid w:val="69824BAF"/>
    <w:rsid w:val="6A091699"/>
    <w:rsid w:val="6A806E63"/>
    <w:rsid w:val="6AAB220A"/>
    <w:rsid w:val="6AB206EA"/>
    <w:rsid w:val="6AC53FF4"/>
    <w:rsid w:val="6B2D4582"/>
    <w:rsid w:val="6B9D4ECF"/>
    <w:rsid w:val="6BBC07EB"/>
    <w:rsid w:val="6CA04761"/>
    <w:rsid w:val="6D2F6FCA"/>
    <w:rsid w:val="6D5627FC"/>
    <w:rsid w:val="6D9937CF"/>
    <w:rsid w:val="6DC44C8D"/>
    <w:rsid w:val="6DD94D55"/>
    <w:rsid w:val="6DEE05E1"/>
    <w:rsid w:val="6E3878BC"/>
    <w:rsid w:val="6E781666"/>
    <w:rsid w:val="6F4F2D5E"/>
    <w:rsid w:val="6F697F1D"/>
    <w:rsid w:val="6F6B32D2"/>
    <w:rsid w:val="6F6E7F74"/>
    <w:rsid w:val="6F80483B"/>
    <w:rsid w:val="6FA230B3"/>
    <w:rsid w:val="7028620C"/>
    <w:rsid w:val="705C1733"/>
    <w:rsid w:val="70A06E89"/>
    <w:rsid w:val="70A753FE"/>
    <w:rsid w:val="70E33DBA"/>
    <w:rsid w:val="71326F73"/>
    <w:rsid w:val="71C03287"/>
    <w:rsid w:val="71F666A5"/>
    <w:rsid w:val="72646A4A"/>
    <w:rsid w:val="730A5082"/>
    <w:rsid w:val="73AA49C6"/>
    <w:rsid w:val="743D22C1"/>
    <w:rsid w:val="745A2781"/>
    <w:rsid w:val="7460506A"/>
    <w:rsid w:val="74685DE2"/>
    <w:rsid w:val="74843FE7"/>
    <w:rsid w:val="74905F94"/>
    <w:rsid w:val="7547435D"/>
    <w:rsid w:val="758A5392"/>
    <w:rsid w:val="758C3CD2"/>
    <w:rsid w:val="75B4119F"/>
    <w:rsid w:val="75D30B2E"/>
    <w:rsid w:val="75F324B2"/>
    <w:rsid w:val="762C06BB"/>
    <w:rsid w:val="764D411E"/>
    <w:rsid w:val="769D1228"/>
    <w:rsid w:val="76A67A78"/>
    <w:rsid w:val="76B07908"/>
    <w:rsid w:val="76E35D71"/>
    <w:rsid w:val="770315AE"/>
    <w:rsid w:val="772B58E9"/>
    <w:rsid w:val="772D2124"/>
    <w:rsid w:val="77325942"/>
    <w:rsid w:val="77483A68"/>
    <w:rsid w:val="774843D2"/>
    <w:rsid w:val="781B1043"/>
    <w:rsid w:val="78627696"/>
    <w:rsid w:val="78821D33"/>
    <w:rsid w:val="78867C75"/>
    <w:rsid w:val="797846C2"/>
    <w:rsid w:val="79EB0D2D"/>
    <w:rsid w:val="7A1B5B31"/>
    <w:rsid w:val="7A3F5CE9"/>
    <w:rsid w:val="7A9A6DB4"/>
    <w:rsid w:val="7ACF59F6"/>
    <w:rsid w:val="7BCC23B3"/>
    <w:rsid w:val="7C253F6A"/>
    <w:rsid w:val="7C702BDE"/>
    <w:rsid w:val="7CCF6CBA"/>
    <w:rsid w:val="7D9410C3"/>
    <w:rsid w:val="7D961A00"/>
    <w:rsid w:val="7DF66857"/>
    <w:rsid w:val="7E4875C5"/>
    <w:rsid w:val="7E6123BF"/>
    <w:rsid w:val="7EA26BCC"/>
    <w:rsid w:val="7EA6486A"/>
    <w:rsid w:val="7F6A0D67"/>
    <w:rsid w:val="7FA059B6"/>
    <w:rsid w:val="7FBE29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name="Salutation"/>
    <w:lsdException w:qFormat="1" w:unhideWhenUsed="0" w:uiPriority="0" w:semiHidden="0" w:name="Date"/>
    <w:lsdException w:unhideWhenUsed="0" w:uiPriority="0" w:name="Body Text First Indent"/>
    <w:lsdException w:uiPriority="0" w:name="Body Text First Indent 2"/>
    <w:lsdException w:uiPriority="0" w:name="Note Heading"/>
    <w:lsdException w:uiPriority="0" w:name="Body Text 2"/>
    <w:lsdException w:uiPriority="0" w:name="Body Text 3"/>
    <w:lsdException w:qFormat="1" w:uiPriority="0" w:semiHidden="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37"/>
    <w:qFormat/>
    <w:uiPriority w:val="0"/>
    <w:pPr>
      <w:keepNext/>
      <w:adjustRightInd w:val="0"/>
      <w:snapToGrid w:val="0"/>
      <w:spacing w:before="60" w:after="60" w:line="360" w:lineRule="auto"/>
      <w:jc w:val="center"/>
      <w:outlineLvl w:val="1"/>
    </w:pPr>
    <w:rPr>
      <w:rFonts w:ascii="华文细黑" w:hAnsi="华文细黑" w:eastAsia="华文细黑"/>
      <w:b/>
      <w:snapToGrid w:val="0"/>
      <w:kern w:val="0"/>
      <w:sz w:val="30"/>
      <w:szCs w:val="20"/>
    </w:rPr>
  </w:style>
  <w:style w:type="paragraph" w:styleId="5">
    <w:name w:val="heading 3"/>
    <w:basedOn w:val="1"/>
    <w:next w:val="1"/>
    <w:link w:val="38"/>
    <w:unhideWhenUsed/>
    <w:qFormat/>
    <w:uiPriority w:val="0"/>
    <w:pPr>
      <w:keepNext/>
      <w:keepLines/>
      <w:spacing w:before="260" w:after="260" w:line="416" w:lineRule="auto"/>
      <w:outlineLvl w:val="2"/>
    </w:pPr>
    <w:rPr>
      <w:rFonts w:eastAsia="黑体"/>
      <w:b/>
      <w:bCs/>
      <w:sz w:val="24"/>
      <w:szCs w:val="32"/>
    </w:rPr>
  </w:style>
  <w:style w:type="paragraph" w:styleId="6">
    <w:name w:val="heading 4"/>
    <w:basedOn w:val="1"/>
    <w:next w:val="1"/>
    <w:link w:val="39"/>
    <w:qFormat/>
    <w:uiPriority w:val="0"/>
    <w:pPr>
      <w:keepNext/>
      <w:keepLines/>
      <w:spacing w:before="280" w:after="290" w:line="376" w:lineRule="auto"/>
      <w:outlineLvl w:val="3"/>
    </w:pPr>
    <w:rPr>
      <w:rFonts w:ascii="Arial" w:hAnsi="Arial" w:eastAsia="黑体"/>
      <w:b/>
      <w:bCs/>
      <w:sz w:val="24"/>
      <w:szCs w:val="28"/>
    </w:rPr>
  </w:style>
  <w:style w:type="character" w:default="1" w:styleId="32">
    <w:name w:val="Default Paragraph Font"/>
    <w:unhideWhenUsed/>
    <w:qFormat/>
    <w:uiPriority w:val="1"/>
  </w:style>
  <w:style w:type="table" w:default="1" w:styleId="31">
    <w:name w:val="Normal Table"/>
    <w:unhideWhenUsed/>
    <w:qFormat/>
    <w:uiPriority w:val="99"/>
    <w:tblPr>
      <w:tblStyle w:val="31"/>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7">
    <w:name w:val="toc 7"/>
    <w:basedOn w:val="1"/>
    <w:next w:val="1"/>
    <w:unhideWhenUsed/>
    <w:qFormat/>
    <w:uiPriority w:val="39"/>
    <w:pPr>
      <w:ind w:left="2520" w:leftChars="1200"/>
    </w:pPr>
    <w:rPr>
      <w:rFonts w:cs="黑体"/>
    </w:rPr>
  </w:style>
  <w:style w:type="paragraph" w:styleId="8">
    <w:name w:val="Document Map"/>
    <w:basedOn w:val="1"/>
    <w:link w:val="40"/>
    <w:unhideWhenUsed/>
    <w:qFormat/>
    <w:uiPriority w:val="0"/>
    <w:rPr>
      <w:rFonts w:ascii="Times New Roman" w:hAnsi="Times New Roman"/>
      <w:sz w:val="24"/>
      <w:szCs w:val="24"/>
    </w:rPr>
  </w:style>
  <w:style w:type="paragraph" w:styleId="9">
    <w:name w:val="annotation text"/>
    <w:basedOn w:val="1"/>
    <w:link w:val="41"/>
    <w:unhideWhenUsed/>
    <w:qFormat/>
    <w:uiPriority w:val="0"/>
    <w:pPr>
      <w:jc w:val="left"/>
    </w:pPr>
  </w:style>
  <w:style w:type="paragraph" w:styleId="10">
    <w:name w:val="Body Text"/>
    <w:basedOn w:val="1"/>
    <w:link w:val="42"/>
    <w:qFormat/>
    <w:uiPriority w:val="0"/>
    <w:rPr>
      <w:rFonts w:ascii="楷体_GB2312" w:hAnsi="Times New Roman" w:eastAsia="楷体_GB2312"/>
      <w:sz w:val="28"/>
      <w:szCs w:val="20"/>
    </w:rPr>
  </w:style>
  <w:style w:type="paragraph" w:styleId="11">
    <w:name w:val="Body Text Indent"/>
    <w:basedOn w:val="1"/>
    <w:link w:val="43"/>
    <w:qFormat/>
    <w:uiPriority w:val="0"/>
    <w:pPr>
      <w:ind w:left="569" w:firstLine="560"/>
    </w:pPr>
    <w:rPr>
      <w:rFonts w:ascii="楷体_GB2312" w:hAnsi="Times New Roman" w:eastAsia="楷体_GB2312"/>
      <w:sz w:val="28"/>
      <w:szCs w:val="20"/>
    </w:rPr>
  </w:style>
  <w:style w:type="paragraph" w:styleId="12">
    <w:name w:val="toc 5"/>
    <w:basedOn w:val="1"/>
    <w:next w:val="1"/>
    <w:unhideWhenUsed/>
    <w:qFormat/>
    <w:uiPriority w:val="39"/>
    <w:pPr>
      <w:ind w:left="1680" w:leftChars="800"/>
    </w:pPr>
    <w:rPr>
      <w:rFonts w:cs="黑体"/>
    </w:rPr>
  </w:style>
  <w:style w:type="paragraph" w:styleId="13">
    <w:name w:val="toc 3"/>
    <w:basedOn w:val="1"/>
    <w:next w:val="1"/>
    <w:unhideWhenUsed/>
    <w:qFormat/>
    <w:uiPriority w:val="39"/>
    <w:pPr>
      <w:widowControl/>
      <w:spacing w:after="100" w:line="276" w:lineRule="auto"/>
      <w:ind w:left="440"/>
      <w:jc w:val="left"/>
    </w:pPr>
    <w:rPr>
      <w:rFonts w:cs="黑体"/>
      <w:kern w:val="0"/>
      <w:sz w:val="22"/>
    </w:rPr>
  </w:style>
  <w:style w:type="paragraph" w:styleId="14">
    <w:name w:val="Plain Text"/>
    <w:basedOn w:val="1"/>
    <w:link w:val="44"/>
    <w:qFormat/>
    <w:uiPriority w:val="0"/>
    <w:rPr>
      <w:rFonts w:ascii="宋体" w:hAnsi="Courier New"/>
      <w:szCs w:val="20"/>
    </w:rPr>
  </w:style>
  <w:style w:type="paragraph" w:styleId="15">
    <w:name w:val="toc 8"/>
    <w:basedOn w:val="1"/>
    <w:next w:val="1"/>
    <w:unhideWhenUsed/>
    <w:qFormat/>
    <w:uiPriority w:val="39"/>
    <w:pPr>
      <w:ind w:left="2940" w:leftChars="1400"/>
    </w:pPr>
    <w:rPr>
      <w:rFonts w:cs="黑体"/>
    </w:rPr>
  </w:style>
  <w:style w:type="paragraph" w:styleId="16">
    <w:name w:val="Date"/>
    <w:basedOn w:val="1"/>
    <w:next w:val="1"/>
    <w:link w:val="45"/>
    <w:qFormat/>
    <w:uiPriority w:val="0"/>
    <w:rPr>
      <w:rFonts w:ascii="Times New Roman" w:hAnsi="Times New Roman"/>
      <w:szCs w:val="20"/>
    </w:rPr>
  </w:style>
  <w:style w:type="paragraph" w:styleId="17">
    <w:name w:val="Body Text Indent 2"/>
    <w:basedOn w:val="1"/>
    <w:link w:val="46"/>
    <w:unhideWhenUsed/>
    <w:qFormat/>
    <w:uiPriority w:val="0"/>
    <w:pPr>
      <w:spacing w:after="120" w:line="480" w:lineRule="auto"/>
      <w:ind w:left="420" w:leftChars="200"/>
    </w:pPr>
  </w:style>
  <w:style w:type="paragraph" w:styleId="18">
    <w:name w:val="Balloon Text"/>
    <w:basedOn w:val="1"/>
    <w:link w:val="47"/>
    <w:qFormat/>
    <w:uiPriority w:val="0"/>
    <w:rPr>
      <w:rFonts w:ascii="Times New Roman" w:hAnsi="Times New Roman"/>
      <w:sz w:val="18"/>
      <w:szCs w:val="18"/>
    </w:rPr>
  </w:style>
  <w:style w:type="paragraph" w:styleId="19">
    <w:name w:val="footer"/>
    <w:basedOn w:val="1"/>
    <w:link w:val="48"/>
    <w:qFormat/>
    <w:uiPriority w:val="99"/>
    <w:pPr>
      <w:tabs>
        <w:tab w:val="center" w:pos="4153"/>
        <w:tab w:val="right" w:pos="8306"/>
      </w:tabs>
      <w:snapToGrid w:val="0"/>
      <w:jc w:val="left"/>
    </w:pPr>
    <w:rPr>
      <w:rFonts w:ascii="Times New Roman" w:hAnsi="Times New Roman"/>
      <w:sz w:val="18"/>
      <w:szCs w:val="18"/>
    </w:rPr>
  </w:style>
  <w:style w:type="paragraph" w:styleId="20">
    <w:name w:val="header"/>
    <w:basedOn w:val="1"/>
    <w:link w:val="49"/>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1">
    <w:name w:val="toc 1"/>
    <w:basedOn w:val="1"/>
    <w:next w:val="1"/>
    <w:unhideWhenUsed/>
    <w:qFormat/>
    <w:uiPriority w:val="39"/>
    <w:pPr>
      <w:widowControl/>
      <w:spacing w:after="100" w:line="276" w:lineRule="auto"/>
      <w:jc w:val="left"/>
    </w:pPr>
    <w:rPr>
      <w:rFonts w:cs="黑体"/>
      <w:kern w:val="0"/>
      <w:sz w:val="22"/>
    </w:rPr>
  </w:style>
  <w:style w:type="paragraph" w:styleId="22">
    <w:name w:val="toc 4"/>
    <w:basedOn w:val="1"/>
    <w:next w:val="1"/>
    <w:unhideWhenUsed/>
    <w:qFormat/>
    <w:uiPriority w:val="39"/>
    <w:pPr>
      <w:ind w:left="1260" w:leftChars="600"/>
    </w:pPr>
    <w:rPr>
      <w:rFonts w:cs="黑体"/>
    </w:rPr>
  </w:style>
  <w:style w:type="paragraph" w:styleId="23">
    <w:name w:val="Subtitle"/>
    <w:basedOn w:val="1"/>
    <w:next w:val="1"/>
    <w:link w:val="50"/>
    <w:qFormat/>
    <w:uiPriority w:val="0"/>
    <w:pPr>
      <w:spacing w:before="240" w:after="60" w:line="312" w:lineRule="auto"/>
      <w:jc w:val="center"/>
      <w:outlineLvl w:val="1"/>
    </w:pPr>
    <w:rPr>
      <w:rFonts w:ascii="Cambria" w:hAnsi="Cambria" w:eastAsia="黑体" w:cs="黑体"/>
      <w:b/>
      <w:bCs/>
      <w:kern w:val="28"/>
      <w:sz w:val="30"/>
      <w:szCs w:val="32"/>
    </w:rPr>
  </w:style>
  <w:style w:type="paragraph" w:styleId="24">
    <w:name w:val="toc 6"/>
    <w:basedOn w:val="1"/>
    <w:next w:val="1"/>
    <w:unhideWhenUsed/>
    <w:qFormat/>
    <w:uiPriority w:val="39"/>
    <w:pPr>
      <w:ind w:left="2100" w:leftChars="1000"/>
    </w:pPr>
    <w:rPr>
      <w:rFonts w:cs="黑体"/>
    </w:rPr>
  </w:style>
  <w:style w:type="paragraph" w:styleId="25">
    <w:name w:val="Body Text Indent 3"/>
    <w:basedOn w:val="1"/>
    <w:link w:val="51"/>
    <w:qFormat/>
    <w:uiPriority w:val="0"/>
    <w:pPr>
      <w:ind w:firstLine="560"/>
    </w:pPr>
    <w:rPr>
      <w:rFonts w:ascii="楷体_GB2312" w:hAnsi="Times New Roman" w:eastAsia="楷体_GB2312"/>
      <w:sz w:val="28"/>
      <w:szCs w:val="20"/>
    </w:rPr>
  </w:style>
  <w:style w:type="paragraph" w:styleId="26">
    <w:name w:val="toc 2"/>
    <w:basedOn w:val="1"/>
    <w:next w:val="1"/>
    <w:unhideWhenUsed/>
    <w:qFormat/>
    <w:uiPriority w:val="39"/>
    <w:pPr>
      <w:widowControl/>
      <w:spacing w:after="100" w:line="276" w:lineRule="auto"/>
      <w:ind w:left="220"/>
      <w:jc w:val="left"/>
    </w:pPr>
    <w:rPr>
      <w:rFonts w:cs="黑体"/>
      <w:kern w:val="0"/>
      <w:sz w:val="22"/>
    </w:rPr>
  </w:style>
  <w:style w:type="paragraph" w:styleId="27">
    <w:name w:val="toc 9"/>
    <w:basedOn w:val="1"/>
    <w:next w:val="1"/>
    <w:unhideWhenUsed/>
    <w:qFormat/>
    <w:uiPriority w:val="39"/>
    <w:pPr>
      <w:ind w:left="3360" w:leftChars="1600"/>
    </w:pPr>
    <w:rPr>
      <w:rFonts w:cs="黑体"/>
    </w:rPr>
  </w:style>
  <w:style w:type="paragraph" w:styleId="28">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9">
    <w:name w:val="Title"/>
    <w:basedOn w:val="1"/>
    <w:next w:val="1"/>
    <w:link w:val="52"/>
    <w:qFormat/>
    <w:uiPriority w:val="0"/>
    <w:pPr>
      <w:spacing w:before="240" w:after="60"/>
      <w:jc w:val="left"/>
      <w:outlineLvl w:val="0"/>
    </w:pPr>
    <w:rPr>
      <w:rFonts w:ascii="Cambria" w:hAnsi="Cambria" w:eastAsia="微软雅黑" w:cs="黑体"/>
      <w:b/>
      <w:bCs/>
      <w:sz w:val="44"/>
      <w:szCs w:val="32"/>
    </w:rPr>
  </w:style>
  <w:style w:type="paragraph" w:styleId="30">
    <w:name w:val="annotation subject"/>
    <w:basedOn w:val="9"/>
    <w:next w:val="9"/>
    <w:link w:val="53"/>
    <w:unhideWhenUsed/>
    <w:qFormat/>
    <w:uiPriority w:val="0"/>
    <w:rPr>
      <w:b/>
      <w:bCs/>
    </w:rPr>
  </w:style>
  <w:style w:type="character" w:styleId="33">
    <w:name w:val="Strong"/>
    <w:qFormat/>
    <w:uiPriority w:val="0"/>
    <w:rPr>
      <w:b/>
    </w:rPr>
  </w:style>
  <w:style w:type="character" w:styleId="34">
    <w:name w:val="Hyperlink"/>
    <w:unhideWhenUsed/>
    <w:qFormat/>
    <w:uiPriority w:val="99"/>
    <w:rPr>
      <w:color w:val="136EC2"/>
      <w:u w:val="single"/>
    </w:rPr>
  </w:style>
  <w:style w:type="character" w:styleId="35">
    <w:name w:val="annotation reference"/>
    <w:unhideWhenUsed/>
    <w:qFormat/>
    <w:uiPriority w:val="0"/>
    <w:rPr>
      <w:sz w:val="21"/>
      <w:szCs w:val="21"/>
    </w:rPr>
  </w:style>
  <w:style w:type="character" w:customStyle="1" w:styleId="36">
    <w:name w:val="标题 1 Char"/>
    <w:link w:val="2"/>
    <w:qFormat/>
    <w:uiPriority w:val="0"/>
    <w:rPr>
      <w:rFonts w:ascii="Calibri" w:hAnsi="Calibri"/>
      <w:b/>
      <w:bCs/>
      <w:kern w:val="44"/>
      <w:sz w:val="44"/>
      <w:szCs w:val="44"/>
    </w:rPr>
  </w:style>
  <w:style w:type="character" w:customStyle="1" w:styleId="37">
    <w:name w:val="标题 2 Char"/>
    <w:link w:val="3"/>
    <w:qFormat/>
    <w:uiPriority w:val="0"/>
    <w:rPr>
      <w:rFonts w:ascii="华文细黑" w:hAnsi="华文细黑" w:eastAsia="华文细黑"/>
      <w:b/>
      <w:snapToGrid w:val="0"/>
      <w:sz w:val="30"/>
    </w:rPr>
  </w:style>
  <w:style w:type="character" w:customStyle="1" w:styleId="38">
    <w:name w:val="标题 3 Char"/>
    <w:link w:val="5"/>
    <w:qFormat/>
    <w:uiPriority w:val="0"/>
    <w:rPr>
      <w:rFonts w:ascii="Calibri" w:hAnsi="Calibri" w:eastAsia="黑体"/>
      <w:b/>
      <w:bCs/>
      <w:kern w:val="2"/>
      <w:sz w:val="24"/>
      <w:szCs w:val="32"/>
    </w:rPr>
  </w:style>
  <w:style w:type="character" w:customStyle="1" w:styleId="39">
    <w:name w:val="标题 4 Char"/>
    <w:link w:val="6"/>
    <w:qFormat/>
    <w:uiPriority w:val="0"/>
    <w:rPr>
      <w:rFonts w:ascii="Arial" w:hAnsi="Arial" w:eastAsia="黑体"/>
      <w:b/>
      <w:bCs/>
      <w:kern w:val="2"/>
      <w:sz w:val="24"/>
      <w:szCs w:val="28"/>
    </w:rPr>
  </w:style>
  <w:style w:type="character" w:customStyle="1" w:styleId="40">
    <w:name w:val="文档结构图 Char"/>
    <w:basedOn w:val="32"/>
    <w:link w:val="8"/>
    <w:semiHidden/>
    <w:qFormat/>
    <w:uiPriority w:val="0"/>
    <w:rPr>
      <w:kern w:val="2"/>
      <w:sz w:val="24"/>
      <w:szCs w:val="24"/>
    </w:rPr>
  </w:style>
  <w:style w:type="character" w:customStyle="1" w:styleId="41">
    <w:name w:val="批注文字 Char"/>
    <w:link w:val="9"/>
    <w:semiHidden/>
    <w:qFormat/>
    <w:uiPriority w:val="0"/>
    <w:rPr>
      <w:rFonts w:ascii="Calibri" w:hAnsi="Calibri"/>
      <w:kern w:val="2"/>
      <w:sz w:val="21"/>
      <w:szCs w:val="22"/>
    </w:rPr>
  </w:style>
  <w:style w:type="character" w:customStyle="1" w:styleId="42">
    <w:name w:val="正文文本 Char"/>
    <w:link w:val="10"/>
    <w:qFormat/>
    <w:uiPriority w:val="0"/>
    <w:rPr>
      <w:rFonts w:ascii="楷体_GB2312" w:eastAsia="楷体_GB2312"/>
      <w:kern w:val="2"/>
      <w:sz w:val="28"/>
    </w:rPr>
  </w:style>
  <w:style w:type="character" w:customStyle="1" w:styleId="43">
    <w:name w:val="正文文本缩进 Char"/>
    <w:link w:val="11"/>
    <w:qFormat/>
    <w:uiPriority w:val="0"/>
    <w:rPr>
      <w:rFonts w:ascii="楷体_GB2312" w:eastAsia="楷体_GB2312"/>
      <w:kern w:val="2"/>
      <w:sz w:val="28"/>
    </w:rPr>
  </w:style>
  <w:style w:type="character" w:customStyle="1" w:styleId="44">
    <w:name w:val="纯文本 Char"/>
    <w:link w:val="14"/>
    <w:qFormat/>
    <w:uiPriority w:val="0"/>
    <w:rPr>
      <w:rFonts w:ascii="宋体" w:hAnsi="Courier New"/>
      <w:kern w:val="2"/>
      <w:sz w:val="21"/>
    </w:rPr>
  </w:style>
  <w:style w:type="character" w:customStyle="1" w:styleId="45">
    <w:name w:val="日期 Char"/>
    <w:link w:val="16"/>
    <w:qFormat/>
    <w:uiPriority w:val="0"/>
    <w:rPr>
      <w:kern w:val="2"/>
      <w:sz w:val="21"/>
    </w:rPr>
  </w:style>
  <w:style w:type="character" w:customStyle="1" w:styleId="46">
    <w:name w:val="正文文本缩进 2 Char"/>
    <w:link w:val="17"/>
    <w:semiHidden/>
    <w:qFormat/>
    <w:uiPriority w:val="0"/>
    <w:rPr>
      <w:rFonts w:ascii="Calibri" w:hAnsi="Calibri"/>
      <w:kern w:val="2"/>
      <w:sz w:val="21"/>
      <w:szCs w:val="22"/>
    </w:rPr>
  </w:style>
  <w:style w:type="character" w:customStyle="1" w:styleId="47">
    <w:name w:val="批注框文本 Char"/>
    <w:link w:val="18"/>
    <w:qFormat/>
    <w:uiPriority w:val="0"/>
    <w:rPr>
      <w:kern w:val="2"/>
      <w:sz w:val="18"/>
      <w:szCs w:val="18"/>
    </w:rPr>
  </w:style>
  <w:style w:type="character" w:customStyle="1" w:styleId="48">
    <w:name w:val="页脚 Char"/>
    <w:link w:val="19"/>
    <w:qFormat/>
    <w:uiPriority w:val="99"/>
    <w:rPr>
      <w:kern w:val="2"/>
      <w:sz w:val="18"/>
      <w:szCs w:val="18"/>
    </w:rPr>
  </w:style>
  <w:style w:type="character" w:customStyle="1" w:styleId="49">
    <w:name w:val="页眉 Char"/>
    <w:link w:val="20"/>
    <w:qFormat/>
    <w:uiPriority w:val="99"/>
    <w:rPr>
      <w:kern w:val="2"/>
      <w:sz w:val="18"/>
      <w:szCs w:val="18"/>
    </w:rPr>
  </w:style>
  <w:style w:type="character" w:customStyle="1" w:styleId="50">
    <w:name w:val="副标题 Char"/>
    <w:link w:val="23"/>
    <w:qFormat/>
    <w:uiPriority w:val="0"/>
    <w:rPr>
      <w:rFonts w:ascii="Cambria" w:hAnsi="Cambria" w:eastAsia="黑体" w:cs="黑体"/>
      <w:b/>
      <w:bCs/>
      <w:kern w:val="28"/>
      <w:sz w:val="30"/>
      <w:szCs w:val="32"/>
    </w:rPr>
  </w:style>
  <w:style w:type="character" w:customStyle="1" w:styleId="51">
    <w:name w:val="正文文本缩进 3 Char"/>
    <w:link w:val="25"/>
    <w:qFormat/>
    <w:uiPriority w:val="0"/>
    <w:rPr>
      <w:rFonts w:ascii="楷体_GB2312" w:eastAsia="楷体_GB2312"/>
      <w:kern w:val="2"/>
      <w:sz w:val="28"/>
    </w:rPr>
  </w:style>
  <w:style w:type="character" w:customStyle="1" w:styleId="52">
    <w:name w:val="标题 Char"/>
    <w:link w:val="29"/>
    <w:qFormat/>
    <w:uiPriority w:val="0"/>
    <w:rPr>
      <w:rFonts w:ascii="Cambria" w:hAnsi="Cambria" w:eastAsia="微软雅黑" w:cs="黑体"/>
      <w:b/>
      <w:bCs/>
      <w:kern w:val="2"/>
      <w:sz w:val="44"/>
      <w:szCs w:val="32"/>
    </w:rPr>
  </w:style>
  <w:style w:type="character" w:customStyle="1" w:styleId="53">
    <w:name w:val="批注主题 Char"/>
    <w:link w:val="30"/>
    <w:semiHidden/>
    <w:qFormat/>
    <w:uiPriority w:val="0"/>
    <w:rPr>
      <w:rFonts w:ascii="Calibri" w:hAnsi="Calibri"/>
      <w:b/>
      <w:bCs/>
      <w:kern w:val="2"/>
      <w:sz w:val="21"/>
      <w:szCs w:val="22"/>
    </w:rPr>
  </w:style>
  <w:style w:type="character" w:customStyle="1" w:styleId="54">
    <w:name w:val="正文（无缩进） Char"/>
    <w:link w:val="55"/>
    <w:qFormat/>
    <w:uiPriority w:val="0"/>
    <w:rPr>
      <w:rFonts w:ascii="仿宋" w:hAnsi="仿宋" w:eastAsia="仿宋"/>
      <w:sz w:val="32"/>
    </w:rPr>
  </w:style>
  <w:style w:type="paragraph" w:customStyle="1" w:styleId="55">
    <w:name w:val="正文（无缩进）"/>
    <w:basedOn w:val="1"/>
    <w:link w:val="54"/>
    <w:qFormat/>
    <w:uiPriority w:val="0"/>
    <w:pPr>
      <w:widowControl/>
      <w:spacing w:beforeLines="50" w:afterLines="50"/>
      <w:jc w:val="left"/>
    </w:pPr>
    <w:rPr>
      <w:rFonts w:ascii="仿宋" w:hAnsi="仿宋" w:eastAsia="仿宋"/>
      <w:kern w:val="0"/>
      <w:sz w:val="32"/>
      <w:szCs w:val="20"/>
    </w:rPr>
  </w:style>
  <w:style w:type="character" w:customStyle="1" w:styleId="56">
    <w:name w:val="缩进 Char Char Char"/>
    <w:link w:val="57"/>
    <w:qFormat/>
    <w:uiPriority w:val="0"/>
    <w:rPr>
      <w:rFonts w:ascii="Tahoma" w:hAnsi="Tahoma"/>
      <w:sz w:val="24"/>
    </w:rPr>
  </w:style>
  <w:style w:type="paragraph" w:customStyle="1" w:styleId="57">
    <w:name w:val="缩进 Char Char"/>
    <w:basedOn w:val="4"/>
    <w:link w:val="56"/>
    <w:qFormat/>
    <w:uiPriority w:val="0"/>
    <w:pPr>
      <w:spacing w:beforeLines="50" w:afterLines="50" w:line="360" w:lineRule="auto"/>
      <w:ind w:firstLine="480"/>
    </w:pPr>
    <w:rPr>
      <w:rFonts w:ascii="Tahoma" w:hAnsi="Tahoma"/>
      <w:kern w:val="0"/>
      <w:sz w:val="24"/>
      <w:szCs w:val="20"/>
    </w:rPr>
  </w:style>
  <w:style w:type="character" w:customStyle="1" w:styleId="58">
    <w:name w:val="占位符文本1"/>
    <w:semiHidden/>
    <w:qFormat/>
    <w:uiPriority w:val="99"/>
    <w:rPr>
      <w:color w:val="808080"/>
    </w:rPr>
  </w:style>
  <w:style w:type="character" w:customStyle="1" w:styleId="59">
    <w:name w:val="纯文本 Char1"/>
    <w:qFormat/>
    <w:uiPriority w:val="0"/>
    <w:rPr>
      <w:rFonts w:ascii="宋体" w:hAnsi="Courier New" w:cs="Courier New"/>
      <w:kern w:val="2"/>
      <w:sz w:val="21"/>
      <w:szCs w:val="21"/>
    </w:rPr>
  </w:style>
  <w:style w:type="character" w:customStyle="1" w:styleId="60">
    <w:name w:val="apple-converted-space"/>
    <w:qFormat/>
    <w:uiPriority w:val="0"/>
  </w:style>
  <w:style w:type="character" w:customStyle="1" w:styleId="61">
    <w:name w:val="细项 Char"/>
    <w:link w:val="62"/>
    <w:qFormat/>
    <w:uiPriority w:val="0"/>
    <w:rPr>
      <w:rFonts w:eastAsia="华文仿宋"/>
      <w:kern w:val="2"/>
      <w:sz w:val="21"/>
      <w:szCs w:val="21"/>
    </w:rPr>
  </w:style>
  <w:style w:type="paragraph" w:customStyle="1" w:styleId="62">
    <w:name w:val="细项"/>
    <w:basedOn w:val="1"/>
    <w:link w:val="61"/>
    <w:qFormat/>
    <w:uiPriority w:val="0"/>
    <w:pPr>
      <w:numPr>
        <w:ilvl w:val="0"/>
        <w:numId w:val="1"/>
      </w:numPr>
      <w:spacing w:before="156" w:after="156" w:line="360" w:lineRule="auto"/>
    </w:pPr>
    <w:rPr>
      <w:rFonts w:ascii="Times New Roman" w:hAnsi="Times New Roman" w:eastAsia="华文仿宋"/>
      <w:szCs w:val="21"/>
    </w:rPr>
  </w:style>
  <w:style w:type="character" w:customStyle="1" w:styleId="63">
    <w:name w:val="列出段落 Char"/>
    <w:link w:val="64"/>
    <w:qFormat/>
    <w:uiPriority w:val="34"/>
    <w:rPr>
      <w:rFonts w:ascii="Calibri" w:hAnsi="Calibri"/>
      <w:kern w:val="2"/>
      <w:sz w:val="21"/>
      <w:szCs w:val="22"/>
    </w:rPr>
  </w:style>
  <w:style w:type="paragraph" w:customStyle="1" w:styleId="64">
    <w:name w:val="列出段落3"/>
    <w:basedOn w:val="1"/>
    <w:link w:val="63"/>
    <w:qFormat/>
    <w:uiPriority w:val="34"/>
    <w:pPr>
      <w:ind w:firstLine="420" w:firstLineChars="200"/>
    </w:pPr>
  </w:style>
  <w:style w:type="character" w:customStyle="1" w:styleId="65">
    <w:name w:val="日期 Char1"/>
    <w:qFormat/>
    <w:uiPriority w:val="0"/>
    <w:rPr>
      <w:rFonts w:ascii="Calibri" w:hAnsi="Calibri"/>
      <w:kern w:val="2"/>
      <w:sz w:val="21"/>
      <w:szCs w:val="22"/>
    </w:rPr>
  </w:style>
  <w:style w:type="character" w:customStyle="1" w:styleId="66">
    <w:name w:val="样式2 Char"/>
    <w:link w:val="67"/>
    <w:qFormat/>
    <w:uiPriority w:val="0"/>
    <w:rPr>
      <w:rFonts w:ascii="宋体" w:hAnsi="宋体"/>
      <w:kern w:val="2"/>
      <w:sz w:val="30"/>
      <w:szCs w:val="30"/>
    </w:rPr>
  </w:style>
  <w:style w:type="paragraph" w:customStyle="1" w:styleId="67">
    <w:name w:val="样式2"/>
    <w:basedOn w:val="1"/>
    <w:link w:val="66"/>
    <w:qFormat/>
    <w:uiPriority w:val="0"/>
    <w:pPr>
      <w:wordWrap w:val="0"/>
      <w:topLinePunct/>
      <w:adjustRightInd w:val="0"/>
      <w:snapToGrid w:val="0"/>
      <w:spacing w:beforeLines="50" w:line="276" w:lineRule="auto"/>
      <w:ind w:left="794" w:firstLine="600" w:firstLineChars="200"/>
      <w:jc w:val="left"/>
      <w:textAlignment w:val="center"/>
      <w:outlineLvl w:val="1"/>
    </w:pPr>
    <w:rPr>
      <w:rFonts w:ascii="宋体" w:hAnsi="宋体"/>
      <w:sz w:val="30"/>
      <w:szCs w:val="30"/>
    </w:rPr>
  </w:style>
  <w:style w:type="paragraph" w:customStyle="1" w:styleId="68">
    <w:name w:val="列出段落51"/>
    <w:basedOn w:val="1"/>
    <w:qFormat/>
    <w:uiPriority w:val="99"/>
    <w:pPr>
      <w:ind w:firstLine="420" w:firstLineChars="200"/>
    </w:pPr>
  </w:style>
  <w:style w:type="paragraph" w:customStyle="1" w:styleId="69">
    <w:name w:val="列出段落5"/>
    <w:basedOn w:val="1"/>
    <w:unhideWhenUsed/>
    <w:qFormat/>
    <w:uiPriority w:val="99"/>
    <w:pPr>
      <w:ind w:firstLine="420" w:firstLineChars="200"/>
    </w:pPr>
  </w:style>
  <w:style w:type="paragraph" w:customStyle="1" w:styleId="70">
    <w:name w:val="修订1"/>
    <w:semiHidden/>
    <w:qFormat/>
    <w:uiPriority w:val="99"/>
    <w:rPr>
      <w:rFonts w:ascii="Calibri" w:hAnsi="Calibri" w:eastAsia="宋体" w:cs="Times New Roman"/>
      <w:kern w:val="2"/>
      <w:sz w:val="21"/>
      <w:szCs w:val="22"/>
      <w:lang w:val="en-US" w:eastAsia="zh-CN" w:bidi="ar-SA"/>
    </w:rPr>
  </w:style>
  <w:style w:type="paragraph" w:customStyle="1" w:styleId="71">
    <w:name w:val="修订2"/>
    <w:semiHidden/>
    <w:qFormat/>
    <w:uiPriority w:val="99"/>
    <w:rPr>
      <w:rFonts w:ascii="Calibri" w:hAnsi="Calibri" w:eastAsia="宋体" w:cs="Times New Roman"/>
      <w:kern w:val="2"/>
      <w:sz w:val="21"/>
      <w:szCs w:val="22"/>
      <w:lang w:val="en-US" w:eastAsia="zh-CN" w:bidi="ar-SA"/>
    </w:rPr>
  </w:style>
  <w:style w:type="paragraph" w:customStyle="1" w:styleId="72">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73">
    <w:name w:val="列出段落7"/>
    <w:basedOn w:val="1"/>
    <w:qFormat/>
    <w:uiPriority w:val="99"/>
    <w:pPr>
      <w:ind w:firstLine="420" w:firstLineChars="200"/>
    </w:pPr>
  </w:style>
  <w:style w:type="paragraph" w:customStyle="1" w:styleId="74">
    <w:name w:val="style1"/>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75">
    <w:name w:val="修订3"/>
    <w:semiHidden/>
    <w:qFormat/>
    <w:uiPriority w:val="99"/>
    <w:rPr>
      <w:rFonts w:ascii="Calibri" w:hAnsi="Calibri" w:eastAsia="宋体" w:cs="Times New Roman"/>
      <w:kern w:val="2"/>
      <w:sz w:val="21"/>
      <w:szCs w:val="22"/>
      <w:lang w:val="en-US" w:eastAsia="zh-CN" w:bidi="ar-SA"/>
    </w:rPr>
  </w:style>
  <w:style w:type="paragraph" w:customStyle="1" w:styleId="76">
    <w:name w:val="列出段落4"/>
    <w:basedOn w:val="1"/>
    <w:qFormat/>
    <w:uiPriority w:val="34"/>
    <w:pPr>
      <w:ind w:firstLine="420" w:firstLineChars="200"/>
    </w:pPr>
  </w:style>
  <w:style w:type="paragraph" w:customStyle="1" w:styleId="77">
    <w:name w:val="p0"/>
    <w:basedOn w:val="1"/>
    <w:qFormat/>
    <w:uiPriority w:val="0"/>
    <w:pPr>
      <w:widowControl/>
      <w:jc w:val="left"/>
    </w:pPr>
    <w:rPr>
      <w:rFonts w:ascii="MingLiU" w:hAnsi="MingLiU" w:eastAsia="MingLiU"/>
      <w:kern w:val="0"/>
      <w:sz w:val="24"/>
      <w:szCs w:val="20"/>
    </w:rPr>
  </w:style>
  <w:style w:type="paragraph" w:customStyle="1" w:styleId="78">
    <w:name w:val="Normal Indent1"/>
    <w:basedOn w:val="1"/>
    <w:qFormat/>
    <w:uiPriority w:val="0"/>
    <w:pPr>
      <w:ind w:firstLine="420"/>
    </w:pPr>
    <w:rPr>
      <w:rFonts w:ascii="Times New Roman" w:hAnsi="Times New Roman"/>
      <w:szCs w:val="20"/>
    </w:rPr>
  </w:style>
  <w:style w:type="paragraph" w:customStyle="1" w:styleId="79">
    <w:name w:val="列出段落6"/>
    <w:basedOn w:val="1"/>
    <w:qFormat/>
    <w:uiPriority w:val="99"/>
    <w:pPr>
      <w:ind w:firstLine="420" w:firstLineChars="200"/>
    </w:pPr>
  </w:style>
  <w:style w:type="paragraph" w:customStyle="1" w:styleId="80">
    <w:name w:val="列出段落1"/>
    <w:basedOn w:val="1"/>
    <w:qFormat/>
    <w:uiPriority w:val="34"/>
    <w:pPr>
      <w:ind w:firstLine="420" w:firstLineChars="200"/>
    </w:pPr>
  </w:style>
  <w:style w:type="paragraph" w:customStyle="1" w:styleId="81">
    <w:name w:val="默认段落字体 Para Char Char Char Char Char Char Char Char Char Char"/>
    <w:basedOn w:val="1"/>
    <w:qFormat/>
    <w:uiPriority w:val="0"/>
    <w:rPr>
      <w:rFonts w:ascii="Tahoma" w:hAnsi="Tahoma"/>
      <w:sz w:val="24"/>
      <w:szCs w:val="20"/>
    </w:rPr>
  </w:style>
  <w:style w:type="paragraph" w:customStyle="1" w:styleId="82">
    <w:name w:val="注解"/>
    <w:basedOn w:val="1"/>
    <w:qFormat/>
    <w:uiPriority w:val="99"/>
    <w:pPr>
      <w:widowControl/>
      <w:spacing w:line="360" w:lineRule="auto"/>
      <w:ind w:left="480" w:firstLine="480" w:firstLineChars="200"/>
      <w:jc w:val="left"/>
    </w:pPr>
    <w:rPr>
      <w:rFonts w:ascii="宋体" w:hAnsi="宋体"/>
      <w:kern w:val="0"/>
      <w:sz w:val="24"/>
      <w:szCs w:val="24"/>
    </w:rPr>
  </w:style>
  <w:style w:type="paragraph" w:customStyle="1" w:styleId="83">
    <w:name w:val="列出段落11"/>
    <w:basedOn w:val="1"/>
    <w:qFormat/>
    <w:uiPriority w:val="34"/>
    <w:pPr>
      <w:ind w:firstLine="420" w:firstLineChars="200"/>
    </w:pPr>
    <w:rPr>
      <w:szCs w:val="20"/>
    </w:rPr>
  </w:style>
  <w:style w:type="paragraph" w:customStyle="1" w:styleId="84">
    <w:name w:val="列出段落2"/>
    <w:basedOn w:val="1"/>
    <w:qFormat/>
    <w:uiPriority w:val="34"/>
    <w:pPr>
      <w:ind w:firstLine="420" w:firstLineChars="200"/>
    </w:pPr>
    <w:rPr>
      <w:rFonts w:ascii="Times New Roman" w:hAnsi="Times New Roman"/>
      <w:szCs w:val="20"/>
    </w:rPr>
  </w:style>
  <w:style w:type="paragraph" w:customStyle="1" w:styleId="85">
    <w:name w:val="TOC 标题1"/>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7">
    <w:name w:val="正文样式1"/>
    <w:basedOn w:val="1"/>
    <w:qFormat/>
    <w:uiPriority w:val="0"/>
    <w:pPr>
      <w:spacing w:line="300" w:lineRule="auto"/>
      <w:ind w:firstLine="560" w:firstLineChars="200"/>
    </w:pPr>
    <w:rPr>
      <w:rFonts w:ascii="楷体_GB2312" w:hAnsi="Times New Roman" w:eastAsia="楷体_GB2312"/>
      <w:kern w:val="0"/>
      <w:sz w:val="28"/>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3270</Words>
  <Characters>18641</Characters>
  <Lines>155</Lines>
  <Paragraphs>43</Paragraphs>
  <TotalTime>151</TotalTime>
  <ScaleCrop>false</ScaleCrop>
  <LinksUpToDate>false</LinksUpToDate>
  <CharactersWithSpaces>21868</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2020-02-27T05:15:00Z</dcterms:created>
  <dc:creator>ayl</dc:creator>
  <cp:lastModifiedBy>泪点奇低寒酥酥</cp:lastModifiedBy>
  <cp:lastPrinted>2020-07-14T03:29:00Z</cp:lastPrinted>
  <dcterms:modified xsi:type="dcterms:W3CDTF">2022-03-22T02:46:05Z</dcterms:modified>
  <dc:title>廊坊银行股份有限公司</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490AC71FE22947B5AE8AD5532A222575</vt:lpwstr>
  </property>
</Properties>
</file>